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7ECDC" w14:textId="387C91D3" w:rsidR="00302709" w:rsidRDefault="00764DD2" w:rsidP="00162E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4766611A" w14:textId="77777777" w:rsidR="00302709" w:rsidRDefault="00302709" w:rsidP="00162E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CEF4854" w14:textId="77777777" w:rsidR="00162E8F" w:rsidRDefault="00162E8F" w:rsidP="00162E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ПУБЛИЧНЫЙ </w:t>
      </w:r>
      <w:r w:rsidRPr="00D71749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ТЧЕТ</w:t>
      </w:r>
    </w:p>
    <w:p w14:paraId="52B6754A" w14:textId="77777777" w:rsidR="00162E8F" w:rsidRPr="00D71749" w:rsidRDefault="00162E8F" w:rsidP="00162E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1749">
        <w:rPr>
          <w:rFonts w:ascii="Times New Roman" w:hAnsi="Times New Roman"/>
          <w:b/>
          <w:bCs/>
          <w:sz w:val="28"/>
          <w:szCs w:val="28"/>
          <w:lang w:eastAsia="ru-RU"/>
        </w:rPr>
        <w:t>о деятельности</w:t>
      </w:r>
      <w:r w:rsidRPr="00162E8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7174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Совета по совершенствованию </w:t>
      </w:r>
    </w:p>
    <w:p w14:paraId="3CBE6941" w14:textId="77777777" w:rsidR="00162E8F" w:rsidRPr="00326F4F" w:rsidRDefault="00162E8F" w:rsidP="00162E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1749">
        <w:rPr>
          <w:rFonts w:ascii="Times New Roman" w:hAnsi="Times New Roman"/>
          <w:b/>
          <w:bCs/>
          <w:sz w:val="28"/>
          <w:szCs w:val="28"/>
          <w:lang w:eastAsia="ru-RU"/>
        </w:rPr>
        <w:t>третейского разбирательства</w:t>
      </w:r>
    </w:p>
    <w:p w14:paraId="6D528BBC" w14:textId="51F1852B" w:rsidR="004646C9" w:rsidRPr="004646C9" w:rsidRDefault="004646C9" w:rsidP="00162E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 2021 год</w:t>
      </w:r>
    </w:p>
    <w:p w14:paraId="6FD8C67D" w14:textId="77777777" w:rsidR="00162E8F" w:rsidRPr="00D71749" w:rsidRDefault="00162E8F" w:rsidP="00F977C2">
      <w:pPr>
        <w:spacing w:after="0" w:line="360" w:lineRule="exact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A43AE7B" w14:textId="1DC0A2F3" w:rsidR="00162E8F" w:rsidRPr="00D71749" w:rsidRDefault="00162E8F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71749">
        <w:rPr>
          <w:rFonts w:ascii="Times New Roman" w:hAnsi="Times New Roman"/>
          <w:sz w:val="28"/>
          <w:szCs w:val="28"/>
          <w:lang w:eastAsia="ru-RU"/>
        </w:rPr>
        <w:t xml:space="preserve">Отчет о деятельности Совета по совершенствованию третейского разбирательства (далее – Совет) подготовлен в соответствии с пунктом 35 Положения о порядке создания и деятельности Совета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71749">
        <w:rPr>
          <w:rFonts w:ascii="Times New Roman" w:hAnsi="Times New Roman"/>
          <w:sz w:val="28"/>
          <w:szCs w:val="28"/>
          <w:lang w:eastAsia="ru-RU"/>
        </w:rPr>
        <w:t xml:space="preserve">по совершенствованию третейского разбирательства, утвержденного </w:t>
      </w:r>
      <w:r w:rsidRPr="00D71749">
        <w:rPr>
          <w:rFonts w:ascii="Times New Roman" w:hAnsi="Times New Roman"/>
          <w:sz w:val="28"/>
          <w:szCs w:val="28"/>
        </w:rPr>
        <w:t xml:space="preserve">приказом Минюста России от 20.03.2019 № 45 «Об утверждении Положения о порядке создания и деятельности Совета </w:t>
      </w:r>
      <w:r>
        <w:rPr>
          <w:rFonts w:ascii="Times New Roman" w:hAnsi="Times New Roman"/>
          <w:sz w:val="28"/>
          <w:szCs w:val="28"/>
        </w:rPr>
        <w:br/>
      </w:r>
      <w:r w:rsidRPr="00D71749">
        <w:rPr>
          <w:rFonts w:ascii="Times New Roman" w:hAnsi="Times New Roman"/>
          <w:sz w:val="28"/>
          <w:szCs w:val="28"/>
        </w:rPr>
        <w:t xml:space="preserve">по совершенствованию третейского разбирательства» (далее – Положение, </w:t>
      </w:r>
      <w:r w:rsidR="00FC2B19">
        <w:rPr>
          <w:rFonts w:ascii="Times New Roman" w:hAnsi="Times New Roman"/>
          <w:sz w:val="28"/>
          <w:szCs w:val="28"/>
        </w:rPr>
        <w:t>п</w:t>
      </w:r>
      <w:r w:rsidRPr="00D71749">
        <w:rPr>
          <w:rFonts w:ascii="Times New Roman" w:hAnsi="Times New Roman"/>
          <w:sz w:val="28"/>
          <w:szCs w:val="28"/>
        </w:rPr>
        <w:t>риказ № 45</w:t>
      </w:r>
      <w:r w:rsidR="00FC2B19">
        <w:rPr>
          <w:rFonts w:ascii="Times New Roman" w:hAnsi="Times New Roman"/>
          <w:sz w:val="28"/>
          <w:szCs w:val="28"/>
        </w:rPr>
        <w:t xml:space="preserve"> соответственно</w:t>
      </w:r>
      <w:r w:rsidRPr="00D71749">
        <w:rPr>
          <w:rFonts w:ascii="Times New Roman" w:hAnsi="Times New Roman"/>
          <w:sz w:val="28"/>
          <w:szCs w:val="28"/>
        </w:rPr>
        <w:t xml:space="preserve">). </w:t>
      </w:r>
    </w:p>
    <w:p w14:paraId="4189954D" w14:textId="77777777" w:rsidR="00162E8F" w:rsidRPr="00D71749" w:rsidRDefault="00162E8F" w:rsidP="00F97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318509" w14:textId="2BBBCCFA" w:rsidR="00162E8F" w:rsidRPr="0000008F" w:rsidRDefault="00162E8F" w:rsidP="00F977C2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exac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008F">
        <w:rPr>
          <w:rFonts w:ascii="Times New Roman" w:hAnsi="Times New Roman"/>
          <w:b/>
          <w:bCs/>
          <w:sz w:val="28"/>
          <w:szCs w:val="28"/>
        </w:rPr>
        <w:t>Деятельность Совета</w:t>
      </w:r>
      <w:r w:rsidR="00E845C2">
        <w:rPr>
          <w:rFonts w:ascii="Times New Roman" w:hAnsi="Times New Roman"/>
          <w:b/>
          <w:bCs/>
          <w:sz w:val="28"/>
          <w:szCs w:val="28"/>
        </w:rPr>
        <w:t xml:space="preserve"> в части рассмотрения заявлений </w:t>
      </w:r>
      <w:r w:rsidR="00F3751F">
        <w:rPr>
          <w:rFonts w:ascii="Times New Roman" w:hAnsi="Times New Roman"/>
          <w:b/>
          <w:bCs/>
          <w:sz w:val="28"/>
          <w:szCs w:val="28"/>
        </w:rPr>
        <w:br/>
      </w:r>
      <w:r w:rsidR="00E845C2">
        <w:rPr>
          <w:rFonts w:ascii="Times New Roman" w:hAnsi="Times New Roman"/>
          <w:b/>
          <w:bCs/>
          <w:sz w:val="28"/>
          <w:szCs w:val="28"/>
        </w:rPr>
        <w:t>о</w:t>
      </w:r>
      <w:r w:rsidR="00F37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45C2">
        <w:rPr>
          <w:rFonts w:ascii="Times New Roman" w:hAnsi="Times New Roman"/>
          <w:b/>
          <w:bCs/>
          <w:sz w:val="28"/>
          <w:szCs w:val="28"/>
        </w:rPr>
        <w:t>предоставлении права на администрирование арбитража</w:t>
      </w:r>
    </w:p>
    <w:p w14:paraId="44C990D9" w14:textId="77777777" w:rsidR="00162E8F" w:rsidRPr="00D71749" w:rsidRDefault="00162E8F" w:rsidP="00F977C2">
      <w:pPr>
        <w:spacing w:after="0" w:line="360" w:lineRule="exact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62C7259" w14:textId="19FF039A" w:rsidR="0004563E" w:rsidRPr="00F3751F" w:rsidRDefault="00162E8F" w:rsidP="00F977C2">
      <w:pPr>
        <w:pStyle w:val="a3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751F">
        <w:rPr>
          <w:rFonts w:ascii="Times New Roman" w:hAnsi="Times New Roman"/>
          <w:sz w:val="28"/>
          <w:szCs w:val="28"/>
        </w:rPr>
        <w:t xml:space="preserve">В соответствии со статьей 44 Федерального закона от 29.12.2015 </w:t>
      </w:r>
      <w:r w:rsidRPr="00F3751F">
        <w:rPr>
          <w:rFonts w:ascii="Times New Roman" w:hAnsi="Times New Roman"/>
          <w:sz w:val="28"/>
          <w:szCs w:val="28"/>
        </w:rPr>
        <w:br/>
        <w:t>№ 382-ФЗ «Об арбитраже (третейском разбирательстве) в Российской Федерации» (далее – Федеральный закон № 382-ФЗ) на рассмотрение Совета поступают заявления о предоставлении права на осуществление функций постоянно действующего арбитражного учреждения</w:t>
      </w:r>
      <w:r w:rsidR="005640CD" w:rsidRPr="00F3751F">
        <w:rPr>
          <w:rFonts w:ascii="Times New Roman" w:hAnsi="Times New Roman"/>
          <w:sz w:val="28"/>
          <w:szCs w:val="28"/>
        </w:rPr>
        <w:t xml:space="preserve"> </w:t>
      </w:r>
      <w:r w:rsidR="0004563E" w:rsidRPr="00F3751F">
        <w:rPr>
          <w:rFonts w:ascii="Times New Roman" w:hAnsi="Times New Roman"/>
          <w:sz w:val="28"/>
          <w:szCs w:val="28"/>
        </w:rPr>
        <w:br/>
      </w:r>
      <w:r w:rsidR="005640CD" w:rsidRPr="00F3751F">
        <w:rPr>
          <w:rFonts w:ascii="Times New Roman" w:hAnsi="Times New Roman"/>
          <w:sz w:val="28"/>
          <w:szCs w:val="28"/>
        </w:rPr>
        <w:t>(далее – ПДАУ)</w:t>
      </w:r>
      <w:r w:rsidRPr="00F3751F">
        <w:rPr>
          <w:rFonts w:ascii="Times New Roman" w:hAnsi="Times New Roman"/>
          <w:sz w:val="28"/>
          <w:szCs w:val="28"/>
        </w:rPr>
        <w:t xml:space="preserve"> от некоммерческих организаций с местом нахождения </w:t>
      </w:r>
      <w:r w:rsidR="0004563E" w:rsidRPr="00F3751F">
        <w:rPr>
          <w:rFonts w:ascii="Times New Roman" w:hAnsi="Times New Roman"/>
          <w:sz w:val="28"/>
          <w:szCs w:val="28"/>
        </w:rPr>
        <w:br/>
      </w:r>
      <w:r w:rsidRPr="00F3751F">
        <w:rPr>
          <w:rFonts w:ascii="Times New Roman" w:hAnsi="Times New Roman"/>
          <w:sz w:val="28"/>
          <w:szCs w:val="28"/>
        </w:rPr>
        <w:t>на территории России, а также от иностранных арбитражных учреждений.</w:t>
      </w:r>
    </w:p>
    <w:p w14:paraId="2E1FD3C9" w14:textId="4E5D5916" w:rsidR="00E845C2" w:rsidRDefault="00E845C2" w:rsidP="00F977C2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71749">
        <w:rPr>
          <w:rFonts w:ascii="Times New Roman" w:hAnsi="Times New Roman"/>
          <w:sz w:val="28"/>
          <w:szCs w:val="28"/>
        </w:rPr>
        <w:t xml:space="preserve">В </w:t>
      </w:r>
      <w:r w:rsidR="00277611">
        <w:rPr>
          <w:rFonts w:ascii="Times New Roman" w:hAnsi="Times New Roman"/>
          <w:sz w:val="28"/>
          <w:szCs w:val="28"/>
        </w:rPr>
        <w:t xml:space="preserve">2021 году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845C2">
        <w:rPr>
          <w:rFonts w:ascii="Times New Roman" w:hAnsi="Times New Roman"/>
          <w:sz w:val="28"/>
          <w:szCs w:val="28"/>
        </w:rPr>
        <w:t>Минюст России</w:t>
      </w:r>
      <w:r>
        <w:rPr>
          <w:rFonts w:ascii="Times New Roman" w:hAnsi="Times New Roman"/>
          <w:sz w:val="28"/>
          <w:szCs w:val="28"/>
        </w:rPr>
        <w:t xml:space="preserve"> поступило семь</w:t>
      </w:r>
      <w:r w:rsidRPr="00D71749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br/>
      </w:r>
      <w:r w:rsidRPr="00D71749">
        <w:rPr>
          <w:rFonts w:ascii="Times New Roman" w:hAnsi="Times New Roman"/>
          <w:sz w:val="28"/>
          <w:szCs w:val="28"/>
        </w:rPr>
        <w:t xml:space="preserve">на предоставление права на осуществление функций </w:t>
      </w:r>
      <w:r>
        <w:rPr>
          <w:rFonts w:ascii="Times New Roman" w:hAnsi="Times New Roman"/>
          <w:sz w:val="28"/>
          <w:szCs w:val="28"/>
        </w:rPr>
        <w:t xml:space="preserve">ПДАУ </w:t>
      </w:r>
      <w:r>
        <w:rPr>
          <w:rFonts w:ascii="Times New Roman" w:hAnsi="Times New Roman"/>
          <w:sz w:val="28"/>
          <w:szCs w:val="28"/>
        </w:rPr>
        <w:br/>
      </w:r>
      <w:r w:rsidRPr="00D7174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российских </w:t>
      </w:r>
      <w:r w:rsidRPr="00D71749">
        <w:rPr>
          <w:rFonts w:ascii="Times New Roman" w:hAnsi="Times New Roman"/>
          <w:sz w:val="28"/>
          <w:szCs w:val="28"/>
        </w:rPr>
        <w:t>некоммерческ</w:t>
      </w:r>
      <w:r>
        <w:rPr>
          <w:rFonts w:ascii="Times New Roman" w:hAnsi="Times New Roman"/>
          <w:sz w:val="28"/>
          <w:szCs w:val="28"/>
        </w:rPr>
        <w:t>их</w:t>
      </w:r>
      <w:r w:rsidR="00382F86" w:rsidRPr="00382F86">
        <w:rPr>
          <w:rFonts w:ascii="Times New Roman" w:hAnsi="Times New Roman"/>
          <w:sz w:val="28"/>
          <w:szCs w:val="28"/>
        </w:rPr>
        <w:t xml:space="preserve"> </w:t>
      </w:r>
      <w:r w:rsidR="00382F86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 а также одно заявление</w:t>
      </w:r>
      <w:r w:rsidR="00382F8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включение в перечень иностранных арбитражных учреждений, признаваемых ПДАУ</w:t>
      </w:r>
      <w:r w:rsidR="00DC3827">
        <w:rPr>
          <w:rFonts w:ascii="Times New Roman" w:hAnsi="Times New Roman"/>
          <w:sz w:val="28"/>
          <w:szCs w:val="28"/>
        </w:rPr>
        <w:t xml:space="preserve"> согласно</w:t>
      </w:r>
      <w:r w:rsidR="00DC3827" w:rsidRPr="00DC3827">
        <w:rPr>
          <w:rFonts w:ascii="Times New Roman" w:hAnsi="Times New Roman"/>
          <w:sz w:val="28"/>
          <w:szCs w:val="28"/>
        </w:rPr>
        <w:t xml:space="preserve"> </w:t>
      </w:r>
      <w:r w:rsidR="00DC3827" w:rsidRPr="00D71749">
        <w:rPr>
          <w:rFonts w:ascii="Times New Roman" w:hAnsi="Times New Roman"/>
          <w:sz w:val="28"/>
          <w:szCs w:val="28"/>
        </w:rPr>
        <w:t>Федеральн</w:t>
      </w:r>
      <w:r w:rsidR="00DC3827">
        <w:rPr>
          <w:rFonts w:ascii="Times New Roman" w:hAnsi="Times New Roman"/>
          <w:sz w:val="28"/>
          <w:szCs w:val="28"/>
        </w:rPr>
        <w:t>ому</w:t>
      </w:r>
      <w:r w:rsidR="00DC3827" w:rsidRPr="00D71749">
        <w:rPr>
          <w:rFonts w:ascii="Times New Roman" w:hAnsi="Times New Roman"/>
          <w:sz w:val="28"/>
          <w:szCs w:val="28"/>
        </w:rPr>
        <w:t xml:space="preserve"> закон</w:t>
      </w:r>
      <w:r w:rsidR="00DC3827">
        <w:rPr>
          <w:rFonts w:ascii="Times New Roman" w:hAnsi="Times New Roman"/>
          <w:sz w:val="28"/>
          <w:szCs w:val="28"/>
        </w:rPr>
        <w:t>у</w:t>
      </w:r>
      <w:r w:rsidR="00DC3827" w:rsidRPr="00D71749">
        <w:rPr>
          <w:rFonts w:ascii="Times New Roman" w:hAnsi="Times New Roman"/>
          <w:sz w:val="28"/>
          <w:szCs w:val="28"/>
        </w:rPr>
        <w:t xml:space="preserve"> № 382-ФЗ</w:t>
      </w:r>
      <w:r>
        <w:rPr>
          <w:rFonts w:ascii="Times New Roman" w:hAnsi="Times New Roman"/>
          <w:sz w:val="28"/>
          <w:szCs w:val="28"/>
        </w:rPr>
        <w:t>,</w:t>
      </w:r>
      <w:r w:rsidR="00DC3827">
        <w:rPr>
          <w:rFonts w:ascii="Times New Roman" w:hAnsi="Times New Roman"/>
          <w:sz w:val="28"/>
          <w:szCs w:val="28"/>
        </w:rPr>
        <w:t xml:space="preserve"> </w:t>
      </w:r>
      <w:r w:rsidR="00382F8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иностранного арбитражного учреждения.</w:t>
      </w:r>
    </w:p>
    <w:p w14:paraId="17F5DC35" w14:textId="3B6173AB" w:rsidR="00E845C2" w:rsidRDefault="00E845C2" w:rsidP="00F977C2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38 </w:t>
      </w:r>
      <w:r w:rsidR="00FC2B1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риказа № 45</w:t>
      </w:r>
      <w:r w:rsidRPr="00D7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Секретарем </w:t>
      </w:r>
      <w:r w:rsidRPr="00D71749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DC382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с участием федеральных государственных гражданских служащих Министерства юстиции Российской Федерации</w:t>
      </w:r>
      <w:r w:rsidRPr="00D7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обеспечено первичное рассмотрение указанных заявлений</w:t>
      </w:r>
      <w:r w:rsidR="00DC3827">
        <w:rPr>
          <w:rFonts w:ascii="Times New Roman" w:hAnsi="Times New Roman"/>
          <w:sz w:val="28"/>
          <w:szCs w:val="28"/>
        </w:rPr>
        <w:t xml:space="preserve"> и приложенных к ним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DC382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итогам которого в пяти из них </w:t>
      </w:r>
      <w:r w:rsidRPr="00D71749">
        <w:rPr>
          <w:rFonts w:ascii="Times New Roman" w:hAnsi="Times New Roman"/>
          <w:sz w:val="28"/>
          <w:szCs w:val="28"/>
        </w:rPr>
        <w:t>выявлены нарушения требований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749">
        <w:rPr>
          <w:rFonts w:ascii="Times New Roman" w:hAnsi="Times New Roman"/>
          <w:sz w:val="28"/>
          <w:szCs w:val="28"/>
        </w:rPr>
        <w:t>№ 382-ФЗ</w:t>
      </w:r>
      <w:r w:rsidR="00A56D5B">
        <w:rPr>
          <w:rFonts w:ascii="Times New Roman" w:hAnsi="Times New Roman"/>
          <w:sz w:val="28"/>
          <w:szCs w:val="28"/>
        </w:rPr>
        <w:t xml:space="preserve">. С учетом положения пункта </w:t>
      </w:r>
      <w:r w:rsidR="00277611">
        <w:rPr>
          <w:rFonts w:ascii="Times New Roman" w:hAnsi="Times New Roman"/>
          <w:sz w:val="28"/>
          <w:szCs w:val="28"/>
        </w:rPr>
        <w:t xml:space="preserve">39 </w:t>
      </w:r>
      <w:r w:rsidR="00A56D5B">
        <w:rPr>
          <w:rFonts w:ascii="Times New Roman" w:hAnsi="Times New Roman"/>
          <w:sz w:val="28"/>
          <w:szCs w:val="28"/>
        </w:rPr>
        <w:t xml:space="preserve">Положения </w:t>
      </w:r>
      <w:r w:rsidRPr="00D71749">
        <w:rPr>
          <w:rFonts w:ascii="Times New Roman" w:hAnsi="Times New Roman"/>
          <w:sz w:val="28"/>
          <w:szCs w:val="28"/>
        </w:rPr>
        <w:t>Председателем Совета принят</w:t>
      </w:r>
      <w:r>
        <w:rPr>
          <w:rFonts w:ascii="Times New Roman" w:hAnsi="Times New Roman"/>
          <w:sz w:val="28"/>
          <w:szCs w:val="28"/>
        </w:rPr>
        <w:t>ы</w:t>
      </w:r>
      <w:r w:rsidRPr="00D71749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D71749">
        <w:rPr>
          <w:rFonts w:ascii="Times New Roman" w:hAnsi="Times New Roman"/>
          <w:sz w:val="28"/>
          <w:szCs w:val="28"/>
        </w:rPr>
        <w:t xml:space="preserve"> об отказе </w:t>
      </w:r>
      <w:r w:rsidR="00713E36">
        <w:rPr>
          <w:rFonts w:ascii="Times New Roman" w:hAnsi="Times New Roman"/>
          <w:sz w:val="28"/>
          <w:szCs w:val="28"/>
        </w:rPr>
        <w:br/>
      </w:r>
      <w:r w:rsidRPr="00D7174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D71749">
        <w:rPr>
          <w:rFonts w:ascii="Times New Roman" w:hAnsi="Times New Roman"/>
          <w:sz w:val="28"/>
          <w:szCs w:val="28"/>
        </w:rPr>
        <w:t xml:space="preserve">дальнейшем рассмотрении </w:t>
      </w:r>
      <w:r w:rsidR="00A56D5B">
        <w:rPr>
          <w:rFonts w:ascii="Times New Roman" w:hAnsi="Times New Roman"/>
          <w:sz w:val="28"/>
          <w:szCs w:val="28"/>
        </w:rPr>
        <w:t>Советом. Д</w:t>
      </w:r>
      <w:r w:rsidRPr="00D71749">
        <w:rPr>
          <w:rFonts w:ascii="Times New Roman" w:hAnsi="Times New Roman"/>
          <w:sz w:val="28"/>
          <w:szCs w:val="28"/>
        </w:rPr>
        <w:t>окумент</w:t>
      </w:r>
      <w:r w:rsidR="00A56D5B">
        <w:rPr>
          <w:rFonts w:ascii="Times New Roman" w:hAnsi="Times New Roman"/>
          <w:sz w:val="28"/>
          <w:szCs w:val="28"/>
        </w:rPr>
        <w:t>ы возвращены</w:t>
      </w:r>
      <w:r>
        <w:rPr>
          <w:rFonts w:ascii="Times New Roman" w:hAnsi="Times New Roman"/>
          <w:sz w:val="28"/>
          <w:szCs w:val="28"/>
        </w:rPr>
        <w:t xml:space="preserve"> заявителям</w:t>
      </w:r>
      <w:r w:rsidRPr="00D71749">
        <w:rPr>
          <w:rFonts w:ascii="Times New Roman" w:hAnsi="Times New Roman"/>
          <w:sz w:val="28"/>
          <w:szCs w:val="28"/>
        </w:rPr>
        <w:t>.</w:t>
      </w:r>
    </w:p>
    <w:p w14:paraId="5C17FA55" w14:textId="6EE71432" w:rsidR="00941509" w:rsidRPr="00BF159B" w:rsidRDefault="009B4FE7" w:rsidP="00277611">
      <w:pPr>
        <w:pStyle w:val="a3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59B">
        <w:rPr>
          <w:rFonts w:ascii="Times New Roman" w:hAnsi="Times New Roman"/>
          <w:sz w:val="28"/>
          <w:szCs w:val="28"/>
        </w:rPr>
        <w:lastRenderedPageBreak/>
        <w:t>По причине</w:t>
      </w:r>
      <w:r w:rsidR="00DC3827" w:rsidRPr="00BF159B">
        <w:rPr>
          <w:rFonts w:ascii="Times New Roman" w:hAnsi="Times New Roman"/>
          <w:sz w:val="28"/>
          <w:szCs w:val="28"/>
        </w:rPr>
        <w:t xml:space="preserve"> сложной эпидемиологической ситуации </w:t>
      </w:r>
      <w:r w:rsidRPr="00BF159B">
        <w:rPr>
          <w:rFonts w:ascii="Times New Roman" w:hAnsi="Times New Roman"/>
          <w:sz w:val="28"/>
          <w:szCs w:val="28"/>
        </w:rPr>
        <w:br/>
      </w:r>
      <w:r w:rsidR="00DC3827" w:rsidRPr="00BF159B">
        <w:rPr>
          <w:rFonts w:ascii="Times New Roman" w:hAnsi="Times New Roman"/>
          <w:sz w:val="28"/>
          <w:szCs w:val="28"/>
        </w:rPr>
        <w:t xml:space="preserve">и </w:t>
      </w:r>
      <w:r w:rsidR="00941509" w:rsidRPr="00BF159B">
        <w:rPr>
          <w:rFonts w:ascii="Times New Roman" w:hAnsi="Times New Roman"/>
          <w:sz w:val="28"/>
          <w:szCs w:val="28"/>
        </w:rPr>
        <w:t>введ</w:t>
      </w:r>
      <w:r w:rsidR="00FC2B19">
        <w:rPr>
          <w:rFonts w:ascii="Times New Roman" w:hAnsi="Times New Roman"/>
          <w:sz w:val="28"/>
          <w:szCs w:val="28"/>
        </w:rPr>
        <w:t>е</w:t>
      </w:r>
      <w:r w:rsidR="00941509" w:rsidRPr="00BF159B">
        <w:rPr>
          <w:rFonts w:ascii="Times New Roman" w:hAnsi="Times New Roman"/>
          <w:sz w:val="28"/>
          <w:szCs w:val="28"/>
        </w:rPr>
        <w:t>нных</w:t>
      </w:r>
      <w:r w:rsidR="00DC3827" w:rsidRPr="00BF159B">
        <w:rPr>
          <w:rFonts w:ascii="Times New Roman" w:hAnsi="Times New Roman"/>
          <w:sz w:val="28"/>
          <w:szCs w:val="28"/>
        </w:rPr>
        <w:t xml:space="preserve"> ограничительных мер, направленных на противодействие распространению</w:t>
      </w:r>
      <w:r w:rsidR="00A56D5B" w:rsidRPr="00BF159B">
        <w:rPr>
          <w:rFonts w:ascii="Times New Roman" w:hAnsi="Times New Roman"/>
          <w:sz w:val="28"/>
          <w:szCs w:val="28"/>
        </w:rPr>
        <w:t xml:space="preserve"> новой</w:t>
      </w:r>
      <w:r w:rsidR="00DC3827" w:rsidRPr="00BF159B">
        <w:rPr>
          <w:rFonts w:ascii="Times New Roman" w:hAnsi="Times New Roman"/>
          <w:sz w:val="28"/>
          <w:szCs w:val="28"/>
        </w:rPr>
        <w:t xml:space="preserve"> коронавирусной инфекции (</w:t>
      </w:r>
      <w:r w:rsidR="00DC3827" w:rsidRPr="00BF159B">
        <w:rPr>
          <w:rFonts w:ascii="Times New Roman" w:hAnsi="Times New Roman"/>
          <w:sz w:val="28"/>
          <w:szCs w:val="28"/>
          <w:lang w:val="en-US"/>
        </w:rPr>
        <w:t>COVID</w:t>
      </w:r>
      <w:r w:rsidR="00DC3827" w:rsidRPr="00BF159B">
        <w:rPr>
          <w:rFonts w:ascii="Times New Roman" w:hAnsi="Times New Roman"/>
          <w:sz w:val="28"/>
          <w:szCs w:val="28"/>
        </w:rPr>
        <w:t>-19)</w:t>
      </w:r>
      <w:r w:rsidR="00BF159B" w:rsidRPr="00BF159B">
        <w:rPr>
          <w:rFonts w:ascii="Times New Roman" w:hAnsi="Times New Roman"/>
          <w:sz w:val="28"/>
          <w:szCs w:val="28"/>
        </w:rPr>
        <w:t>,</w:t>
      </w:r>
      <w:r w:rsidR="00A56D5B" w:rsidRPr="00BF159B">
        <w:rPr>
          <w:rFonts w:ascii="Times New Roman" w:hAnsi="Times New Roman"/>
          <w:sz w:val="28"/>
          <w:szCs w:val="28"/>
        </w:rPr>
        <w:t xml:space="preserve"> заседания Совета в отчетный период проводились заочно.</w:t>
      </w:r>
      <w:r w:rsidR="00DC3827" w:rsidRPr="00BF159B">
        <w:rPr>
          <w:rFonts w:ascii="Times New Roman" w:hAnsi="Times New Roman"/>
          <w:sz w:val="28"/>
          <w:szCs w:val="28"/>
        </w:rPr>
        <w:t xml:space="preserve"> </w:t>
      </w:r>
      <w:r w:rsidR="00A56D5B" w:rsidRPr="00BF159B">
        <w:rPr>
          <w:rFonts w:ascii="Times New Roman" w:hAnsi="Times New Roman"/>
          <w:sz w:val="28"/>
          <w:szCs w:val="28"/>
        </w:rPr>
        <w:t xml:space="preserve">Решения </w:t>
      </w:r>
      <w:r w:rsidR="00941509" w:rsidRPr="00BF159B">
        <w:rPr>
          <w:rFonts w:ascii="Times New Roman" w:hAnsi="Times New Roman"/>
          <w:sz w:val="28"/>
          <w:szCs w:val="28"/>
        </w:rPr>
        <w:t>по вынесенным на рассмотрени</w:t>
      </w:r>
      <w:r w:rsidR="00BF159B" w:rsidRPr="00BF159B">
        <w:rPr>
          <w:rFonts w:ascii="Times New Roman" w:hAnsi="Times New Roman"/>
          <w:sz w:val="28"/>
          <w:szCs w:val="28"/>
        </w:rPr>
        <w:t xml:space="preserve">е </w:t>
      </w:r>
      <w:r w:rsidR="00941509" w:rsidRPr="00BF159B">
        <w:rPr>
          <w:rFonts w:ascii="Times New Roman" w:hAnsi="Times New Roman"/>
          <w:sz w:val="28"/>
          <w:szCs w:val="28"/>
        </w:rPr>
        <w:t xml:space="preserve">Совета заявкам принимались </w:t>
      </w:r>
      <w:r w:rsidR="00A56D5B" w:rsidRPr="00BF159B">
        <w:rPr>
          <w:rFonts w:ascii="Times New Roman" w:hAnsi="Times New Roman"/>
          <w:sz w:val="28"/>
          <w:szCs w:val="28"/>
        </w:rPr>
        <w:t xml:space="preserve">в </w:t>
      </w:r>
      <w:r w:rsidR="0052156E" w:rsidRPr="00BF159B">
        <w:rPr>
          <w:rFonts w:ascii="Times New Roman" w:hAnsi="Times New Roman"/>
          <w:sz w:val="28"/>
          <w:szCs w:val="28"/>
        </w:rPr>
        <w:t>порядке</w:t>
      </w:r>
      <w:r w:rsidR="00A56D5B" w:rsidRPr="00BF159B">
        <w:rPr>
          <w:rFonts w:ascii="Times New Roman" w:hAnsi="Times New Roman"/>
          <w:sz w:val="28"/>
          <w:szCs w:val="28"/>
        </w:rPr>
        <w:t xml:space="preserve">, установленном </w:t>
      </w:r>
      <w:r w:rsidR="00A56D5B" w:rsidRPr="00BF159B">
        <w:rPr>
          <w:rFonts w:ascii="Times New Roman" w:hAnsi="Times New Roman"/>
          <w:sz w:val="28"/>
          <w:szCs w:val="28"/>
          <w:lang w:eastAsia="ru-RU"/>
        </w:rPr>
        <w:t>пунктом 31 Положения</w:t>
      </w:r>
      <w:r w:rsidR="009D61DC" w:rsidRPr="00BF159B">
        <w:rPr>
          <w:rFonts w:ascii="Times New Roman" w:hAnsi="Times New Roman"/>
          <w:sz w:val="28"/>
          <w:szCs w:val="28"/>
          <w:lang w:eastAsia="ru-RU"/>
        </w:rPr>
        <w:t>,</w:t>
      </w:r>
      <w:r w:rsidR="00A56D5B" w:rsidRPr="00BF15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3827" w:rsidRPr="00BF159B">
        <w:rPr>
          <w:rFonts w:ascii="Times New Roman" w:hAnsi="Times New Roman"/>
          <w:sz w:val="28"/>
          <w:szCs w:val="28"/>
          <w:lang w:eastAsia="ru-RU"/>
        </w:rPr>
        <w:t>путем заочного голосования</w:t>
      </w:r>
      <w:r w:rsidR="009D61DC" w:rsidRPr="00BF159B">
        <w:rPr>
          <w:rFonts w:ascii="Times New Roman" w:hAnsi="Times New Roman"/>
          <w:sz w:val="28"/>
          <w:szCs w:val="28"/>
          <w:lang w:eastAsia="ru-RU"/>
        </w:rPr>
        <w:t>.</w:t>
      </w:r>
      <w:r w:rsidR="00DB24CD" w:rsidRPr="00BF159B">
        <w:rPr>
          <w:rFonts w:ascii="Times New Roman" w:hAnsi="Times New Roman"/>
          <w:sz w:val="28"/>
          <w:szCs w:val="28"/>
          <w:lang w:eastAsia="ru-RU"/>
        </w:rPr>
        <w:t xml:space="preserve"> За период 2021 года проведено </w:t>
      </w:r>
      <w:r w:rsidR="0052156E" w:rsidRPr="00BF159B">
        <w:rPr>
          <w:rFonts w:ascii="Times New Roman" w:hAnsi="Times New Roman"/>
          <w:sz w:val="28"/>
          <w:szCs w:val="28"/>
          <w:lang w:eastAsia="ru-RU"/>
        </w:rPr>
        <w:t>2</w:t>
      </w:r>
      <w:r w:rsidR="00DB24CD" w:rsidRPr="00BF159B">
        <w:rPr>
          <w:rFonts w:ascii="Times New Roman" w:hAnsi="Times New Roman"/>
          <w:sz w:val="28"/>
          <w:szCs w:val="28"/>
          <w:lang w:eastAsia="ru-RU"/>
        </w:rPr>
        <w:t xml:space="preserve"> заседани</w:t>
      </w:r>
      <w:r w:rsidR="0052156E" w:rsidRPr="00BF159B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DB24CD" w:rsidRPr="00BF159B">
        <w:rPr>
          <w:rFonts w:ascii="Times New Roman" w:hAnsi="Times New Roman"/>
          <w:sz w:val="28"/>
          <w:szCs w:val="28"/>
          <w:lang w:eastAsia="ru-RU"/>
        </w:rPr>
        <w:t xml:space="preserve">Совета. </w:t>
      </w:r>
    </w:p>
    <w:p w14:paraId="0945FEEE" w14:textId="687B7F0E" w:rsidR="00162E8F" w:rsidRPr="00787F8D" w:rsidRDefault="00162E8F" w:rsidP="00F977C2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1509">
        <w:rPr>
          <w:rFonts w:ascii="Times New Roman" w:hAnsi="Times New Roman"/>
          <w:sz w:val="28"/>
          <w:szCs w:val="28"/>
        </w:rPr>
        <w:t xml:space="preserve">30.04.2021 под председательством Министра юстиции Российской Федерации К.А. Чуйченко состоялось </w:t>
      </w:r>
      <w:r w:rsidRPr="00787F8D">
        <w:rPr>
          <w:rFonts w:ascii="Times New Roman" w:hAnsi="Times New Roman"/>
          <w:sz w:val="28"/>
          <w:szCs w:val="28"/>
        </w:rPr>
        <w:t>рассмотрен</w:t>
      </w:r>
      <w:r w:rsidR="00941509">
        <w:rPr>
          <w:rFonts w:ascii="Times New Roman" w:hAnsi="Times New Roman"/>
          <w:sz w:val="28"/>
          <w:szCs w:val="28"/>
        </w:rPr>
        <w:t>ие</w:t>
      </w:r>
      <w:r w:rsidRPr="00787F8D">
        <w:rPr>
          <w:rFonts w:ascii="Times New Roman" w:hAnsi="Times New Roman"/>
          <w:sz w:val="28"/>
          <w:szCs w:val="28"/>
        </w:rPr>
        <w:t xml:space="preserve"> четыре</w:t>
      </w:r>
      <w:r w:rsidR="00941509">
        <w:rPr>
          <w:rFonts w:ascii="Times New Roman" w:hAnsi="Times New Roman"/>
          <w:sz w:val="28"/>
          <w:szCs w:val="28"/>
        </w:rPr>
        <w:t>х</w:t>
      </w:r>
      <w:r w:rsidRPr="00787F8D">
        <w:rPr>
          <w:rFonts w:ascii="Times New Roman" w:hAnsi="Times New Roman"/>
          <w:sz w:val="28"/>
          <w:szCs w:val="28"/>
        </w:rPr>
        <w:t xml:space="preserve"> заявлени</w:t>
      </w:r>
      <w:r w:rsidR="00941509">
        <w:rPr>
          <w:rFonts w:ascii="Times New Roman" w:hAnsi="Times New Roman"/>
          <w:sz w:val="28"/>
          <w:szCs w:val="28"/>
        </w:rPr>
        <w:t>й</w:t>
      </w:r>
      <w:r w:rsidRPr="00787F8D">
        <w:rPr>
          <w:rFonts w:ascii="Times New Roman" w:hAnsi="Times New Roman"/>
          <w:sz w:val="28"/>
          <w:szCs w:val="28"/>
        </w:rPr>
        <w:t xml:space="preserve"> </w:t>
      </w:r>
      <w:r w:rsidR="00941509">
        <w:rPr>
          <w:rFonts w:ascii="Times New Roman" w:hAnsi="Times New Roman"/>
          <w:sz w:val="28"/>
          <w:szCs w:val="28"/>
        </w:rPr>
        <w:br/>
      </w:r>
      <w:r w:rsidRPr="00787F8D">
        <w:rPr>
          <w:rFonts w:ascii="Times New Roman" w:hAnsi="Times New Roman"/>
          <w:sz w:val="28"/>
          <w:szCs w:val="28"/>
        </w:rPr>
        <w:t xml:space="preserve">о предоставлении права на осуществление функций </w:t>
      </w:r>
      <w:r w:rsidR="005640CD">
        <w:rPr>
          <w:rFonts w:ascii="Times New Roman" w:hAnsi="Times New Roman"/>
          <w:sz w:val="28"/>
          <w:szCs w:val="28"/>
        </w:rPr>
        <w:t>ПДАУ</w:t>
      </w:r>
      <w:r w:rsidR="00941509">
        <w:rPr>
          <w:rFonts w:ascii="Times New Roman" w:hAnsi="Times New Roman"/>
          <w:sz w:val="28"/>
          <w:szCs w:val="28"/>
        </w:rPr>
        <w:t xml:space="preserve">, поступивших от </w:t>
      </w:r>
      <w:r w:rsidRPr="00787F8D">
        <w:rPr>
          <w:rFonts w:ascii="Times New Roman" w:hAnsi="Times New Roman"/>
          <w:sz w:val="28"/>
          <w:szCs w:val="28"/>
        </w:rPr>
        <w:t xml:space="preserve">двух российских некоммерческих организаций </w:t>
      </w:r>
      <w:r w:rsidR="009D61DC">
        <w:rPr>
          <w:rFonts w:ascii="Times New Roman" w:hAnsi="Times New Roman"/>
          <w:sz w:val="28"/>
          <w:szCs w:val="28"/>
        </w:rPr>
        <w:t>(Общероссийско</w:t>
      </w:r>
      <w:r w:rsidR="00FC2B19">
        <w:rPr>
          <w:rFonts w:ascii="Times New Roman" w:hAnsi="Times New Roman"/>
          <w:sz w:val="28"/>
          <w:szCs w:val="28"/>
        </w:rPr>
        <w:t>го</w:t>
      </w:r>
      <w:r w:rsidR="009D61DC">
        <w:rPr>
          <w:rFonts w:ascii="Times New Roman" w:hAnsi="Times New Roman"/>
          <w:sz w:val="28"/>
          <w:szCs w:val="28"/>
        </w:rPr>
        <w:t xml:space="preserve"> отраслево</w:t>
      </w:r>
      <w:r w:rsidR="00FC2B19">
        <w:rPr>
          <w:rFonts w:ascii="Times New Roman" w:hAnsi="Times New Roman"/>
          <w:sz w:val="28"/>
          <w:szCs w:val="28"/>
        </w:rPr>
        <w:t>го</w:t>
      </w:r>
      <w:r w:rsidR="009D61DC">
        <w:rPr>
          <w:rFonts w:ascii="Times New Roman" w:hAnsi="Times New Roman"/>
          <w:sz w:val="28"/>
          <w:szCs w:val="28"/>
        </w:rPr>
        <w:t xml:space="preserve"> объединени</w:t>
      </w:r>
      <w:r w:rsidR="00FC2B19">
        <w:rPr>
          <w:rFonts w:ascii="Times New Roman" w:hAnsi="Times New Roman"/>
          <w:sz w:val="28"/>
          <w:szCs w:val="28"/>
        </w:rPr>
        <w:t>я</w:t>
      </w:r>
      <w:r w:rsidR="009D61DC">
        <w:rPr>
          <w:rFonts w:ascii="Times New Roman" w:hAnsi="Times New Roman"/>
          <w:sz w:val="28"/>
          <w:szCs w:val="28"/>
        </w:rPr>
        <w:t xml:space="preserve"> работодателей</w:t>
      </w:r>
      <w:r w:rsidR="00812E50">
        <w:rPr>
          <w:rFonts w:ascii="Times New Roman" w:hAnsi="Times New Roman"/>
          <w:sz w:val="28"/>
          <w:szCs w:val="28"/>
        </w:rPr>
        <w:t xml:space="preserve"> «Союз машиностроителей России»</w:t>
      </w:r>
      <w:r w:rsidR="00812E50" w:rsidRPr="00812E50">
        <w:rPr>
          <w:rFonts w:ascii="Times New Roman" w:hAnsi="Times New Roman"/>
          <w:sz w:val="28"/>
          <w:szCs w:val="28"/>
        </w:rPr>
        <w:t xml:space="preserve"> </w:t>
      </w:r>
      <w:r w:rsidR="00812E50">
        <w:rPr>
          <w:rFonts w:ascii="Times New Roman" w:hAnsi="Times New Roman"/>
          <w:sz w:val="28"/>
          <w:szCs w:val="28"/>
        </w:rPr>
        <w:t>и</w:t>
      </w:r>
      <w:r w:rsidR="009D61DC">
        <w:rPr>
          <w:rFonts w:ascii="Times New Roman" w:hAnsi="Times New Roman"/>
          <w:sz w:val="28"/>
          <w:szCs w:val="28"/>
        </w:rPr>
        <w:t xml:space="preserve"> </w:t>
      </w:r>
      <w:r w:rsidR="00FC2B19">
        <w:rPr>
          <w:rFonts w:ascii="Times New Roman" w:hAnsi="Times New Roman"/>
          <w:sz w:val="28"/>
          <w:szCs w:val="28"/>
        </w:rPr>
        <w:t>а</w:t>
      </w:r>
      <w:r w:rsidR="009D61DC">
        <w:rPr>
          <w:rFonts w:ascii="Times New Roman" w:hAnsi="Times New Roman"/>
          <w:sz w:val="28"/>
          <w:szCs w:val="28"/>
        </w:rPr>
        <w:t>втономн</w:t>
      </w:r>
      <w:r w:rsidR="00FC2B19">
        <w:rPr>
          <w:rFonts w:ascii="Times New Roman" w:hAnsi="Times New Roman"/>
          <w:sz w:val="28"/>
          <w:szCs w:val="28"/>
        </w:rPr>
        <w:t xml:space="preserve">ой </w:t>
      </w:r>
      <w:r w:rsidR="009D61DC">
        <w:rPr>
          <w:rFonts w:ascii="Times New Roman" w:hAnsi="Times New Roman"/>
          <w:sz w:val="28"/>
          <w:szCs w:val="28"/>
        </w:rPr>
        <w:t>некоммерческ</w:t>
      </w:r>
      <w:r w:rsidR="00FC2B19">
        <w:rPr>
          <w:rFonts w:ascii="Times New Roman" w:hAnsi="Times New Roman"/>
          <w:sz w:val="28"/>
          <w:szCs w:val="28"/>
        </w:rPr>
        <w:t>ой</w:t>
      </w:r>
      <w:r w:rsidR="009D61DC">
        <w:rPr>
          <w:rFonts w:ascii="Times New Roman" w:hAnsi="Times New Roman"/>
          <w:sz w:val="28"/>
          <w:szCs w:val="28"/>
        </w:rPr>
        <w:t xml:space="preserve"> организации по предоставлению услуг в области права «Правовой центр») и двух иностранных арбитражных учреждений (Сингапурск</w:t>
      </w:r>
      <w:r w:rsidR="00FC2B19">
        <w:rPr>
          <w:rFonts w:ascii="Times New Roman" w:hAnsi="Times New Roman"/>
          <w:sz w:val="28"/>
          <w:szCs w:val="28"/>
        </w:rPr>
        <w:t xml:space="preserve">ого </w:t>
      </w:r>
      <w:r w:rsidR="009D61DC" w:rsidRPr="00787F8D">
        <w:rPr>
          <w:rFonts w:ascii="Times New Roman" w:hAnsi="Times New Roman"/>
          <w:sz w:val="28"/>
          <w:szCs w:val="28"/>
        </w:rPr>
        <w:t>межд</w:t>
      </w:r>
      <w:r w:rsidR="00EF41E8">
        <w:rPr>
          <w:rFonts w:ascii="Times New Roman" w:hAnsi="Times New Roman"/>
          <w:sz w:val="28"/>
          <w:szCs w:val="28"/>
        </w:rPr>
        <w:t>ународн</w:t>
      </w:r>
      <w:r w:rsidR="00FC2B19">
        <w:rPr>
          <w:rFonts w:ascii="Times New Roman" w:hAnsi="Times New Roman"/>
          <w:sz w:val="28"/>
          <w:szCs w:val="28"/>
        </w:rPr>
        <w:t>ого</w:t>
      </w:r>
      <w:r w:rsidR="00EF41E8">
        <w:rPr>
          <w:rFonts w:ascii="Times New Roman" w:hAnsi="Times New Roman"/>
          <w:sz w:val="28"/>
          <w:szCs w:val="28"/>
        </w:rPr>
        <w:t xml:space="preserve"> арбитражн</w:t>
      </w:r>
      <w:r w:rsidR="00FC2B19">
        <w:rPr>
          <w:rFonts w:ascii="Times New Roman" w:hAnsi="Times New Roman"/>
          <w:sz w:val="28"/>
          <w:szCs w:val="28"/>
        </w:rPr>
        <w:t>ого</w:t>
      </w:r>
      <w:r w:rsidR="009D61DC">
        <w:rPr>
          <w:rFonts w:ascii="Times New Roman" w:hAnsi="Times New Roman"/>
          <w:sz w:val="28"/>
          <w:szCs w:val="28"/>
        </w:rPr>
        <w:t xml:space="preserve"> центр</w:t>
      </w:r>
      <w:r w:rsidR="00FC2B19">
        <w:rPr>
          <w:rFonts w:ascii="Times New Roman" w:hAnsi="Times New Roman"/>
          <w:sz w:val="28"/>
          <w:szCs w:val="28"/>
        </w:rPr>
        <w:t>а</w:t>
      </w:r>
      <w:r w:rsidR="009D61DC">
        <w:rPr>
          <w:rFonts w:ascii="Times New Roman" w:hAnsi="Times New Roman"/>
          <w:sz w:val="28"/>
          <w:szCs w:val="28"/>
        </w:rPr>
        <w:t xml:space="preserve"> </w:t>
      </w:r>
      <w:r w:rsidR="009D61DC" w:rsidRPr="00787F8D">
        <w:rPr>
          <w:rFonts w:ascii="Times New Roman" w:hAnsi="Times New Roman"/>
          <w:sz w:val="28"/>
          <w:szCs w:val="28"/>
        </w:rPr>
        <w:t>и Международн</w:t>
      </w:r>
      <w:r w:rsidR="00FC2B19">
        <w:rPr>
          <w:rFonts w:ascii="Times New Roman" w:hAnsi="Times New Roman"/>
          <w:sz w:val="28"/>
          <w:szCs w:val="28"/>
        </w:rPr>
        <w:t>ого</w:t>
      </w:r>
      <w:r w:rsidR="009D61DC" w:rsidRPr="00787F8D">
        <w:rPr>
          <w:rFonts w:ascii="Times New Roman" w:hAnsi="Times New Roman"/>
          <w:sz w:val="28"/>
          <w:szCs w:val="28"/>
        </w:rPr>
        <w:t xml:space="preserve"> арбитражн</w:t>
      </w:r>
      <w:r w:rsidR="00FC2B19">
        <w:rPr>
          <w:rFonts w:ascii="Times New Roman" w:hAnsi="Times New Roman"/>
          <w:sz w:val="28"/>
          <w:szCs w:val="28"/>
        </w:rPr>
        <w:t>ого</w:t>
      </w:r>
      <w:r w:rsidR="00EF41E8">
        <w:rPr>
          <w:rFonts w:ascii="Times New Roman" w:hAnsi="Times New Roman"/>
          <w:sz w:val="28"/>
          <w:szCs w:val="28"/>
        </w:rPr>
        <w:t xml:space="preserve"> суд</w:t>
      </w:r>
      <w:r w:rsidR="00FC2B19">
        <w:rPr>
          <w:rFonts w:ascii="Times New Roman" w:hAnsi="Times New Roman"/>
          <w:sz w:val="28"/>
          <w:szCs w:val="28"/>
        </w:rPr>
        <w:t>а</w:t>
      </w:r>
      <w:r w:rsidR="009D61DC" w:rsidRPr="00787F8D">
        <w:rPr>
          <w:rFonts w:ascii="Times New Roman" w:hAnsi="Times New Roman"/>
          <w:sz w:val="28"/>
          <w:szCs w:val="28"/>
        </w:rPr>
        <w:t xml:space="preserve"> при Междунаро</w:t>
      </w:r>
      <w:r w:rsidR="009D61DC">
        <w:rPr>
          <w:rFonts w:ascii="Times New Roman" w:hAnsi="Times New Roman"/>
          <w:sz w:val="28"/>
          <w:szCs w:val="28"/>
        </w:rPr>
        <w:t>дной торговой палате</w:t>
      </w:r>
      <w:r w:rsidR="00EF41E8">
        <w:rPr>
          <w:rFonts w:ascii="Times New Roman" w:hAnsi="Times New Roman"/>
          <w:sz w:val="28"/>
          <w:szCs w:val="28"/>
        </w:rPr>
        <w:t>).</w:t>
      </w:r>
    </w:p>
    <w:p w14:paraId="5D519CBE" w14:textId="2265C72E" w:rsidR="00162E8F" w:rsidRDefault="00162E8F" w:rsidP="00F977C2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87F8D">
        <w:rPr>
          <w:rFonts w:ascii="Times New Roman" w:hAnsi="Times New Roman"/>
          <w:sz w:val="28"/>
          <w:szCs w:val="28"/>
        </w:rPr>
        <w:t>По итогам заочного голосования Совет выда</w:t>
      </w:r>
      <w:r w:rsidR="00941509">
        <w:rPr>
          <w:rFonts w:ascii="Times New Roman" w:hAnsi="Times New Roman"/>
          <w:sz w:val="28"/>
          <w:szCs w:val="28"/>
        </w:rPr>
        <w:t>л</w:t>
      </w:r>
      <w:r w:rsidRPr="00787F8D">
        <w:rPr>
          <w:rFonts w:ascii="Times New Roman" w:hAnsi="Times New Roman"/>
          <w:sz w:val="28"/>
          <w:szCs w:val="28"/>
        </w:rPr>
        <w:t xml:space="preserve"> </w:t>
      </w:r>
      <w:r w:rsidR="00941509" w:rsidRPr="00787F8D">
        <w:rPr>
          <w:rFonts w:ascii="Times New Roman" w:hAnsi="Times New Roman"/>
          <w:sz w:val="28"/>
          <w:szCs w:val="28"/>
        </w:rPr>
        <w:t xml:space="preserve">Минюсту России </w:t>
      </w:r>
      <w:r w:rsidRPr="00787F8D">
        <w:rPr>
          <w:rFonts w:ascii="Times New Roman" w:hAnsi="Times New Roman"/>
          <w:sz w:val="28"/>
          <w:szCs w:val="28"/>
        </w:rPr>
        <w:t xml:space="preserve">рекомендации о предоставлении права на осуществление функций </w:t>
      </w:r>
      <w:r w:rsidR="005640CD">
        <w:rPr>
          <w:rFonts w:ascii="Times New Roman" w:hAnsi="Times New Roman"/>
          <w:sz w:val="28"/>
          <w:szCs w:val="28"/>
        </w:rPr>
        <w:t>ПДАУ</w:t>
      </w:r>
      <w:r w:rsidRPr="00787F8D">
        <w:rPr>
          <w:rFonts w:ascii="Times New Roman" w:hAnsi="Times New Roman"/>
          <w:sz w:val="28"/>
          <w:szCs w:val="28"/>
        </w:rPr>
        <w:t xml:space="preserve"> двум иностранным арбитражным учреждениям – Сингапурскому международному арбитражному центру (</w:t>
      </w:r>
      <w:r w:rsidR="00EF41E8">
        <w:rPr>
          <w:rFonts w:ascii="Times New Roman" w:hAnsi="Times New Roman"/>
          <w:sz w:val="28"/>
          <w:szCs w:val="28"/>
        </w:rPr>
        <w:t>распоряжение Минюста России от 18.05.2021 № 509-р)</w:t>
      </w:r>
      <w:r w:rsidR="00941509">
        <w:rPr>
          <w:rFonts w:ascii="Times New Roman" w:hAnsi="Times New Roman"/>
          <w:sz w:val="28"/>
          <w:szCs w:val="28"/>
        </w:rPr>
        <w:t xml:space="preserve"> </w:t>
      </w:r>
      <w:r w:rsidRPr="00787F8D">
        <w:rPr>
          <w:rFonts w:ascii="Times New Roman" w:hAnsi="Times New Roman"/>
          <w:sz w:val="28"/>
          <w:szCs w:val="28"/>
        </w:rPr>
        <w:t>и Международному арбитражному суду при Междунаро</w:t>
      </w:r>
      <w:r>
        <w:rPr>
          <w:rFonts w:ascii="Times New Roman" w:hAnsi="Times New Roman"/>
          <w:sz w:val="28"/>
          <w:szCs w:val="28"/>
        </w:rPr>
        <w:t>дной торговой палате (</w:t>
      </w:r>
      <w:r w:rsidR="00EF41E8">
        <w:rPr>
          <w:rFonts w:ascii="Times New Roman" w:hAnsi="Times New Roman"/>
          <w:sz w:val="28"/>
          <w:szCs w:val="28"/>
        </w:rPr>
        <w:t xml:space="preserve">распоряжение Минюста России </w:t>
      </w:r>
      <w:r w:rsidR="00EF41E8">
        <w:rPr>
          <w:rFonts w:ascii="Times New Roman" w:hAnsi="Times New Roman"/>
          <w:sz w:val="28"/>
          <w:szCs w:val="28"/>
        </w:rPr>
        <w:br/>
        <w:t>от 18.05.2021 № 510-р</w:t>
      </w:r>
      <w:r>
        <w:rPr>
          <w:rFonts w:ascii="Times New Roman" w:hAnsi="Times New Roman"/>
          <w:sz w:val="28"/>
          <w:szCs w:val="28"/>
        </w:rPr>
        <w:t>)</w:t>
      </w:r>
      <w:r w:rsidRPr="00787F8D">
        <w:rPr>
          <w:rFonts w:ascii="Times New Roman" w:hAnsi="Times New Roman"/>
          <w:sz w:val="28"/>
          <w:szCs w:val="28"/>
        </w:rPr>
        <w:t xml:space="preserve">, а также </w:t>
      </w:r>
      <w:r w:rsidR="00941509">
        <w:rPr>
          <w:rFonts w:ascii="Times New Roman" w:hAnsi="Times New Roman"/>
          <w:sz w:val="28"/>
          <w:szCs w:val="28"/>
        </w:rPr>
        <w:t xml:space="preserve">российской </w:t>
      </w:r>
      <w:r w:rsidRPr="00787F8D">
        <w:rPr>
          <w:rFonts w:ascii="Times New Roman" w:hAnsi="Times New Roman"/>
          <w:sz w:val="28"/>
          <w:szCs w:val="28"/>
        </w:rPr>
        <w:t xml:space="preserve">некоммерческой организации </w:t>
      </w:r>
      <w:r w:rsidR="00941509" w:rsidRPr="00787F8D">
        <w:rPr>
          <w:rFonts w:ascii="Times New Roman" w:hAnsi="Times New Roman"/>
          <w:sz w:val="28"/>
          <w:szCs w:val="28"/>
        </w:rPr>
        <w:t>–</w:t>
      </w:r>
      <w:r w:rsidR="00941509">
        <w:rPr>
          <w:rFonts w:ascii="Times New Roman" w:hAnsi="Times New Roman"/>
          <w:sz w:val="28"/>
          <w:szCs w:val="28"/>
        </w:rPr>
        <w:t xml:space="preserve"> </w:t>
      </w:r>
      <w:r w:rsidRPr="00787F8D">
        <w:rPr>
          <w:rFonts w:ascii="Times New Roman" w:hAnsi="Times New Roman"/>
          <w:sz w:val="28"/>
          <w:szCs w:val="28"/>
        </w:rPr>
        <w:t>Общероссийско</w:t>
      </w:r>
      <w:r w:rsidR="00EF41E8">
        <w:rPr>
          <w:rFonts w:ascii="Times New Roman" w:hAnsi="Times New Roman"/>
          <w:sz w:val="28"/>
          <w:szCs w:val="28"/>
        </w:rPr>
        <w:t>му</w:t>
      </w:r>
      <w:r w:rsidRPr="00787F8D">
        <w:rPr>
          <w:rFonts w:ascii="Times New Roman" w:hAnsi="Times New Roman"/>
          <w:sz w:val="28"/>
          <w:szCs w:val="28"/>
        </w:rPr>
        <w:t xml:space="preserve"> отраслево</w:t>
      </w:r>
      <w:r w:rsidR="00EF41E8">
        <w:rPr>
          <w:rFonts w:ascii="Times New Roman" w:hAnsi="Times New Roman"/>
          <w:sz w:val="28"/>
          <w:szCs w:val="28"/>
        </w:rPr>
        <w:t>му</w:t>
      </w:r>
      <w:r w:rsidRPr="00787F8D">
        <w:rPr>
          <w:rFonts w:ascii="Times New Roman" w:hAnsi="Times New Roman"/>
          <w:sz w:val="28"/>
          <w:szCs w:val="28"/>
        </w:rPr>
        <w:t xml:space="preserve"> объединени</w:t>
      </w:r>
      <w:r w:rsidR="00EF41E8">
        <w:rPr>
          <w:rFonts w:ascii="Times New Roman" w:hAnsi="Times New Roman"/>
          <w:sz w:val="28"/>
          <w:szCs w:val="28"/>
        </w:rPr>
        <w:t>ю</w:t>
      </w:r>
      <w:r w:rsidRPr="00787F8D">
        <w:rPr>
          <w:rFonts w:ascii="Times New Roman" w:hAnsi="Times New Roman"/>
          <w:sz w:val="28"/>
          <w:szCs w:val="28"/>
        </w:rPr>
        <w:t xml:space="preserve"> работодателей «Союз машиностроителей России»</w:t>
      </w:r>
      <w:r w:rsidR="00EF41E8">
        <w:rPr>
          <w:rFonts w:ascii="Times New Roman" w:hAnsi="Times New Roman"/>
          <w:sz w:val="28"/>
          <w:szCs w:val="28"/>
        </w:rPr>
        <w:t xml:space="preserve"> (распоряжение Минюста России от 18.05.2021 № 511-р)</w:t>
      </w:r>
      <w:r w:rsidRPr="00787F8D">
        <w:rPr>
          <w:rFonts w:ascii="Times New Roman" w:hAnsi="Times New Roman"/>
          <w:sz w:val="28"/>
          <w:szCs w:val="28"/>
        </w:rPr>
        <w:t>.</w:t>
      </w:r>
      <w:r w:rsidR="00EF41E8">
        <w:rPr>
          <w:rFonts w:ascii="Times New Roman" w:hAnsi="Times New Roman"/>
          <w:sz w:val="28"/>
          <w:szCs w:val="28"/>
        </w:rPr>
        <w:t xml:space="preserve"> </w:t>
      </w:r>
      <w:r w:rsidR="009F21C3">
        <w:rPr>
          <w:rFonts w:ascii="Times New Roman" w:hAnsi="Times New Roman"/>
          <w:sz w:val="28"/>
          <w:szCs w:val="28"/>
        </w:rPr>
        <w:t xml:space="preserve">В отношении </w:t>
      </w:r>
      <w:r w:rsidR="00FC2B19">
        <w:rPr>
          <w:rFonts w:ascii="Times New Roman" w:hAnsi="Times New Roman"/>
          <w:sz w:val="28"/>
          <w:szCs w:val="28"/>
        </w:rPr>
        <w:t>а</w:t>
      </w:r>
      <w:r w:rsidR="00EF41E8">
        <w:rPr>
          <w:rFonts w:ascii="Times New Roman" w:hAnsi="Times New Roman"/>
          <w:sz w:val="28"/>
          <w:szCs w:val="28"/>
        </w:rPr>
        <w:t xml:space="preserve">втономной некоммерческой организации </w:t>
      </w:r>
      <w:r w:rsidR="009F21C3">
        <w:rPr>
          <w:rFonts w:ascii="Times New Roman" w:hAnsi="Times New Roman"/>
          <w:sz w:val="28"/>
          <w:szCs w:val="28"/>
        </w:rPr>
        <w:br/>
      </w:r>
      <w:r w:rsidR="00EF41E8" w:rsidRPr="00EF41E8">
        <w:rPr>
          <w:rFonts w:ascii="Times New Roman" w:hAnsi="Times New Roman"/>
          <w:sz w:val="28"/>
          <w:szCs w:val="28"/>
        </w:rPr>
        <w:t>по предоставлению услуг в области права «Правовой центр</w:t>
      </w:r>
      <w:r w:rsidR="00EF41E8">
        <w:rPr>
          <w:rFonts w:ascii="Times New Roman" w:hAnsi="Times New Roman"/>
          <w:sz w:val="28"/>
          <w:szCs w:val="28"/>
        </w:rPr>
        <w:t>»</w:t>
      </w:r>
      <w:r w:rsidR="009F21C3">
        <w:rPr>
          <w:rFonts w:ascii="Times New Roman" w:hAnsi="Times New Roman"/>
          <w:sz w:val="28"/>
          <w:szCs w:val="28"/>
        </w:rPr>
        <w:t xml:space="preserve"> Советом выдана рекомендация об отказе в предоставлении</w:t>
      </w:r>
      <w:r w:rsidR="00EF41E8">
        <w:rPr>
          <w:rFonts w:ascii="Times New Roman" w:hAnsi="Times New Roman"/>
          <w:sz w:val="28"/>
          <w:szCs w:val="28"/>
        </w:rPr>
        <w:t xml:space="preserve"> соответствующего права</w:t>
      </w:r>
      <w:r w:rsidR="009F21C3">
        <w:rPr>
          <w:rFonts w:ascii="Times New Roman" w:hAnsi="Times New Roman"/>
          <w:sz w:val="28"/>
          <w:szCs w:val="28"/>
        </w:rPr>
        <w:t xml:space="preserve"> (распоряжение</w:t>
      </w:r>
      <w:r w:rsidR="00EF41E8">
        <w:rPr>
          <w:rFonts w:ascii="Times New Roman" w:hAnsi="Times New Roman"/>
          <w:sz w:val="28"/>
          <w:szCs w:val="28"/>
        </w:rPr>
        <w:t xml:space="preserve"> Минюста России от 18.05.2021 № 512-р</w:t>
      </w:r>
      <w:r w:rsidR="009F21C3">
        <w:rPr>
          <w:rFonts w:ascii="Times New Roman" w:hAnsi="Times New Roman"/>
          <w:sz w:val="28"/>
          <w:szCs w:val="28"/>
        </w:rPr>
        <w:t>).</w:t>
      </w:r>
    </w:p>
    <w:p w14:paraId="78752ABA" w14:textId="7B371BD8" w:rsidR="00941509" w:rsidRDefault="00941509" w:rsidP="00F977C2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E1B0D">
        <w:rPr>
          <w:rFonts w:ascii="Times New Roman" w:hAnsi="Times New Roman"/>
          <w:sz w:val="28"/>
          <w:szCs w:val="28"/>
        </w:rPr>
        <w:t>29.07.2021</w:t>
      </w:r>
      <w:r w:rsidRPr="00941509">
        <w:rPr>
          <w:rFonts w:ascii="Times New Roman" w:hAnsi="Times New Roman"/>
          <w:sz w:val="28"/>
          <w:szCs w:val="28"/>
        </w:rPr>
        <w:t xml:space="preserve"> под председательством Министра юстиции Российской Федерации К.А. Чуйченко состоялось </w:t>
      </w:r>
      <w:r w:rsidRPr="00787F8D">
        <w:rPr>
          <w:rFonts w:ascii="Times New Roman" w:hAnsi="Times New Roman"/>
          <w:sz w:val="28"/>
          <w:szCs w:val="28"/>
        </w:rPr>
        <w:t>рассмотрен</w:t>
      </w:r>
      <w:r>
        <w:rPr>
          <w:rFonts w:ascii="Times New Roman" w:hAnsi="Times New Roman"/>
          <w:sz w:val="28"/>
          <w:szCs w:val="28"/>
        </w:rPr>
        <w:t>ие</w:t>
      </w:r>
      <w:r w:rsidRPr="00787F8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>я</w:t>
      </w:r>
      <w:r w:rsidR="004836CE">
        <w:rPr>
          <w:rFonts w:ascii="Times New Roman" w:hAnsi="Times New Roman"/>
          <w:sz w:val="28"/>
          <w:szCs w:val="28"/>
        </w:rPr>
        <w:t xml:space="preserve"> </w:t>
      </w:r>
      <w:r w:rsidRPr="00787F8D">
        <w:rPr>
          <w:rFonts w:ascii="Times New Roman" w:hAnsi="Times New Roman"/>
          <w:sz w:val="28"/>
          <w:szCs w:val="28"/>
        </w:rPr>
        <w:t>российск</w:t>
      </w:r>
      <w:r>
        <w:rPr>
          <w:rFonts w:ascii="Times New Roman" w:hAnsi="Times New Roman"/>
          <w:sz w:val="28"/>
          <w:szCs w:val="28"/>
        </w:rPr>
        <w:t>ой</w:t>
      </w:r>
      <w:r w:rsidRPr="00787F8D">
        <w:rPr>
          <w:rFonts w:ascii="Times New Roman" w:hAnsi="Times New Roman"/>
          <w:sz w:val="28"/>
          <w:szCs w:val="28"/>
        </w:rPr>
        <w:t xml:space="preserve"> 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787F8D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787F8D">
        <w:rPr>
          <w:rFonts w:ascii="Times New Roman" w:hAnsi="Times New Roman"/>
          <w:sz w:val="28"/>
          <w:szCs w:val="28"/>
        </w:rPr>
        <w:t xml:space="preserve"> </w:t>
      </w:r>
      <w:r w:rsidR="00EF41E8">
        <w:rPr>
          <w:rFonts w:ascii="Times New Roman" w:hAnsi="Times New Roman"/>
          <w:sz w:val="28"/>
          <w:szCs w:val="28"/>
        </w:rPr>
        <w:t xml:space="preserve">– </w:t>
      </w:r>
      <w:r w:rsidR="00FC2B19">
        <w:rPr>
          <w:rFonts w:ascii="Times New Roman" w:hAnsi="Times New Roman"/>
          <w:sz w:val="28"/>
          <w:szCs w:val="28"/>
        </w:rPr>
        <w:t>а</w:t>
      </w:r>
      <w:r w:rsidR="00EF41E8">
        <w:rPr>
          <w:rFonts w:ascii="Times New Roman" w:hAnsi="Times New Roman"/>
          <w:sz w:val="28"/>
          <w:szCs w:val="28"/>
        </w:rPr>
        <w:t>втономной некоммерческой организации «</w:t>
      </w:r>
      <w:r w:rsidR="00EF41E8" w:rsidRPr="009E1B0D">
        <w:rPr>
          <w:rFonts w:ascii="Times New Roman" w:hAnsi="Times New Roman"/>
          <w:sz w:val="28"/>
          <w:szCs w:val="28"/>
        </w:rPr>
        <w:t>Национальный институт развития арбитража в топливно-энергетическом комплексе»</w:t>
      </w:r>
      <w:r w:rsidR="005E22E3">
        <w:rPr>
          <w:rFonts w:ascii="Times New Roman" w:hAnsi="Times New Roman"/>
          <w:sz w:val="28"/>
          <w:szCs w:val="28"/>
        </w:rPr>
        <w:t xml:space="preserve"> </w:t>
      </w:r>
      <w:r w:rsidRPr="00787F8D">
        <w:rPr>
          <w:rFonts w:ascii="Times New Roman" w:hAnsi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787F8D">
        <w:rPr>
          <w:rFonts w:ascii="Times New Roman" w:hAnsi="Times New Roman"/>
          <w:sz w:val="28"/>
          <w:szCs w:val="28"/>
        </w:rPr>
        <w:t xml:space="preserve">права на осуществление функций </w:t>
      </w:r>
      <w:r>
        <w:rPr>
          <w:rFonts w:ascii="Times New Roman" w:hAnsi="Times New Roman"/>
          <w:sz w:val="28"/>
          <w:szCs w:val="28"/>
        </w:rPr>
        <w:t>ПДАУ.</w:t>
      </w:r>
    </w:p>
    <w:p w14:paraId="1D32C76F" w14:textId="28F7332E" w:rsidR="00941509" w:rsidRPr="009E1B0D" w:rsidRDefault="00941509" w:rsidP="00F977C2">
      <w:pPr>
        <w:pStyle w:val="a3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заочного голосования Совет выдал </w:t>
      </w:r>
      <w:r w:rsidRPr="00787F8D">
        <w:rPr>
          <w:rFonts w:ascii="Times New Roman" w:hAnsi="Times New Roman"/>
          <w:sz w:val="28"/>
          <w:szCs w:val="28"/>
        </w:rPr>
        <w:t>Минюсту России рекомендаци</w:t>
      </w:r>
      <w:r>
        <w:rPr>
          <w:rFonts w:ascii="Times New Roman" w:hAnsi="Times New Roman"/>
          <w:sz w:val="28"/>
          <w:szCs w:val="28"/>
        </w:rPr>
        <w:t>ю</w:t>
      </w:r>
      <w:r w:rsidRPr="00787F8D">
        <w:rPr>
          <w:rFonts w:ascii="Times New Roman" w:hAnsi="Times New Roman"/>
          <w:sz w:val="28"/>
          <w:szCs w:val="28"/>
        </w:rPr>
        <w:t xml:space="preserve"> 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F41E8">
        <w:rPr>
          <w:rFonts w:ascii="Times New Roman" w:hAnsi="Times New Roman"/>
          <w:sz w:val="28"/>
          <w:szCs w:val="28"/>
        </w:rPr>
        <w:t xml:space="preserve">указанной </w:t>
      </w:r>
      <w:r w:rsidR="004836CE">
        <w:rPr>
          <w:rFonts w:ascii="Times New Roman" w:hAnsi="Times New Roman"/>
          <w:sz w:val="28"/>
          <w:szCs w:val="28"/>
        </w:rPr>
        <w:t xml:space="preserve">некоммерческой </w:t>
      </w:r>
      <w:r w:rsidR="00EF41E8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F8D">
        <w:rPr>
          <w:rFonts w:ascii="Times New Roman" w:hAnsi="Times New Roman"/>
          <w:sz w:val="28"/>
          <w:szCs w:val="28"/>
        </w:rPr>
        <w:t xml:space="preserve">права на осуществление функций </w:t>
      </w:r>
      <w:r>
        <w:rPr>
          <w:rFonts w:ascii="Times New Roman" w:hAnsi="Times New Roman"/>
          <w:sz w:val="28"/>
          <w:szCs w:val="28"/>
        </w:rPr>
        <w:t>ПДАУ</w:t>
      </w:r>
      <w:r w:rsidR="00F33EA7">
        <w:rPr>
          <w:rFonts w:ascii="Times New Roman" w:hAnsi="Times New Roman"/>
          <w:sz w:val="28"/>
          <w:szCs w:val="28"/>
        </w:rPr>
        <w:t>, на основании которой Минюстом России принято распоряжение от 05.08</w:t>
      </w:r>
      <w:r w:rsidR="00F33EA7" w:rsidRPr="003A6A12">
        <w:rPr>
          <w:rFonts w:ascii="Times New Roman" w:hAnsi="Times New Roman"/>
          <w:sz w:val="28"/>
          <w:szCs w:val="28"/>
        </w:rPr>
        <w:t xml:space="preserve">.2021 № </w:t>
      </w:r>
      <w:r w:rsidR="00F33EA7">
        <w:rPr>
          <w:rFonts w:ascii="Times New Roman" w:hAnsi="Times New Roman"/>
          <w:sz w:val="28"/>
          <w:szCs w:val="28"/>
        </w:rPr>
        <w:t>874</w:t>
      </w:r>
      <w:r w:rsidR="00F33EA7" w:rsidRPr="003A6A12">
        <w:rPr>
          <w:rFonts w:ascii="Times New Roman" w:hAnsi="Times New Roman"/>
          <w:sz w:val="28"/>
          <w:szCs w:val="28"/>
        </w:rPr>
        <w:t>-р.</w:t>
      </w:r>
    </w:p>
    <w:p w14:paraId="157EC730" w14:textId="4AA07536" w:rsidR="00F3751F" w:rsidRDefault="009B4FE7" w:rsidP="00F977C2">
      <w:pPr>
        <w:pStyle w:val="a3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267">
        <w:rPr>
          <w:rFonts w:ascii="Times New Roman" w:hAnsi="Times New Roman"/>
          <w:sz w:val="28"/>
          <w:szCs w:val="28"/>
        </w:rPr>
        <w:lastRenderedPageBreak/>
        <w:t xml:space="preserve">В настоящий момент </w:t>
      </w:r>
      <w:r w:rsidR="00162E8F" w:rsidRPr="00A47267">
        <w:rPr>
          <w:rFonts w:ascii="Times New Roman" w:hAnsi="Times New Roman"/>
          <w:sz w:val="28"/>
          <w:szCs w:val="28"/>
        </w:rPr>
        <w:t>на рассмотрении Совета наход</w:t>
      </w:r>
      <w:r w:rsidRPr="00A47267">
        <w:rPr>
          <w:rFonts w:ascii="Times New Roman" w:hAnsi="Times New Roman"/>
          <w:sz w:val="28"/>
          <w:szCs w:val="28"/>
        </w:rPr>
        <w:t>ятся</w:t>
      </w:r>
      <w:r w:rsidR="00162E8F" w:rsidRPr="00A47267">
        <w:rPr>
          <w:rFonts w:ascii="Times New Roman" w:hAnsi="Times New Roman"/>
          <w:sz w:val="28"/>
          <w:szCs w:val="28"/>
        </w:rPr>
        <w:t xml:space="preserve"> </w:t>
      </w:r>
      <w:r w:rsidR="00F3751F" w:rsidRPr="00A47267">
        <w:rPr>
          <w:rFonts w:ascii="Times New Roman" w:hAnsi="Times New Roman"/>
          <w:sz w:val="28"/>
          <w:szCs w:val="28"/>
        </w:rPr>
        <w:t xml:space="preserve">два </w:t>
      </w:r>
      <w:r w:rsidR="00162E8F" w:rsidRPr="00A47267">
        <w:rPr>
          <w:rFonts w:ascii="Times New Roman" w:hAnsi="Times New Roman"/>
          <w:sz w:val="28"/>
          <w:szCs w:val="28"/>
        </w:rPr>
        <w:t>заявления</w:t>
      </w:r>
      <w:r w:rsidR="0004563E" w:rsidRPr="00A47267">
        <w:rPr>
          <w:rFonts w:ascii="Times New Roman" w:hAnsi="Times New Roman"/>
          <w:sz w:val="28"/>
          <w:szCs w:val="28"/>
        </w:rPr>
        <w:t xml:space="preserve"> </w:t>
      </w:r>
      <w:r w:rsidR="00162E8F" w:rsidRPr="00A47267">
        <w:rPr>
          <w:rFonts w:ascii="Times New Roman" w:hAnsi="Times New Roman"/>
          <w:sz w:val="28"/>
          <w:szCs w:val="28"/>
        </w:rPr>
        <w:t xml:space="preserve">о предоставлении права на осуществление функций </w:t>
      </w:r>
      <w:r w:rsidR="005640CD" w:rsidRPr="00A47267">
        <w:rPr>
          <w:rFonts w:ascii="Times New Roman" w:hAnsi="Times New Roman"/>
          <w:sz w:val="28"/>
          <w:szCs w:val="28"/>
        </w:rPr>
        <w:t>ПДАУ</w:t>
      </w:r>
      <w:r w:rsidR="00162E8F" w:rsidRPr="00A47267">
        <w:rPr>
          <w:rFonts w:ascii="Times New Roman" w:hAnsi="Times New Roman"/>
          <w:sz w:val="28"/>
          <w:szCs w:val="28"/>
        </w:rPr>
        <w:t>:</w:t>
      </w:r>
      <w:r w:rsidR="00F3751F" w:rsidRPr="00F375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04563E" w:rsidRPr="00F3751F">
        <w:rPr>
          <w:rFonts w:ascii="Times New Roman" w:hAnsi="Times New Roman"/>
          <w:sz w:val="28"/>
          <w:szCs w:val="28"/>
        </w:rPr>
        <w:t xml:space="preserve">от </w:t>
      </w:r>
      <w:r w:rsidR="00162E8F" w:rsidRPr="00F3751F">
        <w:rPr>
          <w:rFonts w:ascii="Times New Roman" w:hAnsi="Times New Roman"/>
          <w:sz w:val="28"/>
          <w:szCs w:val="28"/>
        </w:rPr>
        <w:t xml:space="preserve">российской некоммерческой организации – </w:t>
      </w:r>
      <w:r w:rsidR="00FC2B19">
        <w:rPr>
          <w:rFonts w:ascii="Times New Roman" w:hAnsi="Times New Roman"/>
          <w:sz w:val="28"/>
          <w:szCs w:val="28"/>
        </w:rPr>
        <w:t>а</w:t>
      </w:r>
      <w:r w:rsidR="00162E8F" w:rsidRPr="00F3751F">
        <w:rPr>
          <w:rFonts w:ascii="Times New Roman" w:hAnsi="Times New Roman"/>
          <w:sz w:val="28"/>
          <w:szCs w:val="28"/>
        </w:rPr>
        <w:t>втономной некоммерческой организации «Центр содействия экономике</w:t>
      </w:r>
      <w:r w:rsidR="00F375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162E8F" w:rsidRPr="00F3751F">
        <w:rPr>
          <w:rFonts w:ascii="Times New Roman" w:hAnsi="Times New Roman"/>
          <w:sz w:val="28"/>
          <w:szCs w:val="28"/>
        </w:rPr>
        <w:t>и предпринимательству», а также</w:t>
      </w:r>
      <w:r w:rsidR="00F3751F" w:rsidRPr="00F3751F">
        <w:rPr>
          <w:rFonts w:ascii="Times New Roman" w:hAnsi="Times New Roman"/>
          <w:sz w:val="28"/>
          <w:szCs w:val="28"/>
        </w:rPr>
        <w:t xml:space="preserve"> </w:t>
      </w:r>
      <w:r w:rsidR="0004563E" w:rsidRPr="00F3751F">
        <w:rPr>
          <w:rFonts w:ascii="Times New Roman" w:hAnsi="Times New Roman"/>
          <w:sz w:val="28"/>
          <w:szCs w:val="28"/>
        </w:rPr>
        <w:t>от</w:t>
      </w:r>
      <w:r w:rsidR="00162E8F" w:rsidRPr="00F3751F">
        <w:rPr>
          <w:rFonts w:ascii="Times New Roman" w:hAnsi="Times New Roman"/>
          <w:sz w:val="28"/>
          <w:szCs w:val="28"/>
        </w:rPr>
        <w:t xml:space="preserve"> иностранного арбитражного учреждения – Международн</w:t>
      </w:r>
      <w:r w:rsidR="00FC2B19">
        <w:rPr>
          <w:rFonts w:ascii="Times New Roman" w:hAnsi="Times New Roman"/>
          <w:sz w:val="28"/>
          <w:szCs w:val="28"/>
        </w:rPr>
        <w:t xml:space="preserve">ого </w:t>
      </w:r>
      <w:r w:rsidR="00162E8F" w:rsidRPr="00F3751F">
        <w:rPr>
          <w:rFonts w:ascii="Times New Roman" w:hAnsi="Times New Roman"/>
          <w:sz w:val="28"/>
          <w:szCs w:val="28"/>
        </w:rPr>
        <w:t>арбитражн</w:t>
      </w:r>
      <w:r w:rsidR="00FC2B19">
        <w:rPr>
          <w:rFonts w:ascii="Times New Roman" w:hAnsi="Times New Roman"/>
          <w:sz w:val="28"/>
          <w:szCs w:val="28"/>
        </w:rPr>
        <w:t>ого</w:t>
      </w:r>
      <w:r w:rsidR="00162E8F" w:rsidRPr="00F3751F">
        <w:rPr>
          <w:rFonts w:ascii="Times New Roman" w:hAnsi="Times New Roman"/>
          <w:sz w:val="28"/>
          <w:szCs w:val="28"/>
        </w:rPr>
        <w:t xml:space="preserve"> центр</w:t>
      </w:r>
      <w:r w:rsidR="00FC2B19">
        <w:rPr>
          <w:rFonts w:ascii="Times New Roman" w:hAnsi="Times New Roman"/>
          <w:sz w:val="28"/>
          <w:szCs w:val="28"/>
        </w:rPr>
        <w:t>а</w:t>
      </w:r>
      <w:r w:rsidR="00162E8F" w:rsidRPr="00F3751F">
        <w:rPr>
          <w:rFonts w:ascii="Times New Roman" w:hAnsi="Times New Roman"/>
          <w:sz w:val="28"/>
          <w:szCs w:val="28"/>
        </w:rPr>
        <w:t xml:space="preserve"> при Международном финансовом центре «Астана». </w:t>
      </w:r>
    </w:p>
    <w:p w14:paraId="289FEB7A" w14:textId="3BAC2965" w:rsidR="00F3751F" w:rsidRPr="00F3751F" w:rsidRDefault="00F3751F" w:rsidP="00F977C2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3751F">
        <w:rPr>
          <w:rFonts w:ascii="Times New Roman" w:hAnsi="Times New Roman"/>
          <w:sz w:val="28"/>
          <w:szCs w:val="28"/>
        </w:rPr>
        <w:t>Рассмотрение указанных заявлений планируется на ближайшем заседании Совета.</w:t>
      </w:r>
    </w:p>
    <w:p w14:paraId="229FF237" w14:textId="268B818B" w:rsidR="00162E8F" w:rsidRPr="00941509" w:rsidRDefault="00162E8F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5211A3" w14:textId="4BC0595F" w:rsidR="00162E8F" w:rsidRPr="00F3751F" w:rsidRDefault="00162E8F" w:rsidP="00F977C2">
      <w:pPr>
        <w:pStyle w:val="a3"/>
        <w:numPr>
          <w:ilvl w:val="0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751F">
        <w:rPr>
          <w:rFonts w:ascii="Times New Roman" w:hAnsi="Times New Roman"/>
          <w:b/>
          <w:bCs/>
          <w:sz w:val="28"/>
          <w:szCs w:val="28"/>
        </w:rPr>
        <w:t>Изменение нормативн</w:t>
      </w:r>
      <w:r w:rsidR="005E22E3">
        <w:rPr>
          <w:rFonts w:ascii="Times New Roman" w:hAnsi="Times New Roman"/>
          <w:b/>
          <w:bCs/>
          <w:sz w:val="28"/>
          <w:szCs w:val="28"/>
        </w:rPr>
        <w:t xml:space="preserve">ого </w:t>
      </w:r>
      <w:r w:rsidRPr="00F3751F">
        <w:rPr>
          <w:rFonts w:ascii="Times New Roman" w:hAnsi="Times New Roman"/>
          <w:b/>
          <w:bCs/>
          <w:sz w:val="28"/>
          <w:szCs w:val="28"/>
        </w:rPr>
        <w:t xml:space="preserve">правового регулирования </w:t>
      </w:r>
      <w:r w:rsidR="00F3751F" w:rsidRPr="00F3751F">
        <w:rPr>
          <w:rFonts w:ascii="Times New Roman" w:hAnsi="Times New Roman"/>
          <w:b/>
          <w:bCs/>
          <w:sz w:val="28"/>
          <w:szCs w:val="28"/>
        </w:rPr>
        <w:br/>
      </w:r>
      <w:r w:rsidRPr="00F3751F">
        <w:rPr>
          <w:rFonts w:ascii="Times New Roman" w:hAnsi="Times New Roman"/>
          <w:b/>
          <w:bCs/>
          <w:sz w:val="28"/>
          <w:szCs w:val="28"/>
        </w:rPr>
        <w:t xml:space="preserve">в сфере арбитража (третейского разбирательства) </w:t>
      </w:r>
    </w:p>
    <w:p w14:paraId="0A45FB9F" w14:textId="77777777" w:rsidR="00F3751F" w:rsidRDefault="00F3751F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A2B16E" w14:textId="08BD6A84" w:rsidR="00F3751F" w:rsidRDefault="00F3751F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оптимизации деятельности Совета </w:t>
      </w:r>
      <w:r w:rsidRPr="005A0510">
        <w:rPr>
          <w:rFonts w:ascii="Times New Roman" w:hAnsi="Times New Roman"/>
          <w:sz w:val="28"/>
          <w:szCs w:val="28"/>
        </w:rPr>
        <w:t xml:space="preserve">Минюстом России </w:t>
      </w:r>
      <w:r w:rsidR="00F33EA7">
        <w:rPr>
          <w:rFonts w:ascii="Times New Roman" w:hAnsi="Times New Roman"/>
          <w:sz w:val="28"/>
          <w:szCs w:val="28"/>
        </w:rPr>
        <w:t>принят</w:t>
      </w:r>
      <w:r w:rsidRPr="005A0510">
        <w:rPr>
          <w:rFonts w:ascii="Times New Roman" w:hAnsi="Times New Roman"/>
          <w:sz w:val="28"/>
          <w:szCs w:val="28"/>
        </w:rPr>
        <w:t xml:space="preserve"> приказ </w:t>
      </w:r>
      <w:r w:rsidR="00540380" w:rsidRPr="00540380">
        <w:rPr>
          <w:rFonts w:ascii="Times New Roman" w:hAnsi="Times New Roman"/>
          <w:sz w:val="28"/>
          <w:szCs w:val="28"/>
        </w:rPr>
        <w:t xml:space="preserve">от 29.01.2021 </w:t>
      </w:r>
      <w:r w:rsidR="00540380">
        <w:rPr>
          <w:rFonts w:ascii="Times New Roman" w:hAnsi="Times New Roman"/>
          <w:sz w:val="28"/>
          <w:szCs w:val="28"/>
        </w:rPr>
        <w:t>№</w:t>
      </w:r>
      <w:r w:rsidR="00540380" w:rsidRPr="00540380">
        <w:rPr>
          <w:rFonts w:ascii="Times New Roman" w:hAnsi="Times New Roman"/>
          <w:sz w:val="28"/>
          <w:szCs w:val="28"/>
        </w:rPr>
        <w:t xml:space="preserve"> 8</w:t>
      </w:r>
      <w:r w:rsidR="00713E36">
        <w:rPr>
          <w:rFonts w:ascii="Times New Roman" w:hAnsi="Times New Roman"/>
          <w:sz w:val="28"/>
          <w:szCs w:val="28"/>
        </w:rPr>
        <w:t xml:space="preserve">, которым внесены </w:t>
      </w:r>
      <w:r w:rsidR="00F33EA7">
        <w:rPr>
          <w:rFonts w:ascii="Times New Roman" w:hAnsi="Times New Roman"/>
          <w:sz w:val="28"/>
          <w:szCs w:val="28"/>
        </w:rPr>
        <w:t>изменени</w:t>
      </w:r>
      <w:r w:rsidR="00713E36">
        <w:rPr>
          <w:rFonts w:ascii="Times New Roman" w:hAnsi="Times New Roman"/>
          <w:sz w:val="28"/>
          <w:szCs w:val="28"/>
        </w:rPr>
        <w:t xml:space="preserve">я, касающиеся сокращения численности Совета, </w:t>
      </w:r>
      <w:r w:rsidR="00F33EA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510">
        <w:rPr>
          <w:rFonts w:ascii="Times New Roman" w:hAnsi="Times New Roman"/>
          <w:sz w:val="28"/>
          <w:szCs w:val="28"/>
        </w:rPr>
        <w:t>Положени</w:t>
      </w:r>
      <w:r w:rsidR="00F33EA7">
        <w:rPr>
          <w:rFonts w:ascii="Times New Roman" w:hAnsi="Times New Roman"/>
          <w:sz w:val="28"/>
          <w:szCs w:val="28"/>
        </w:rPr>
        <w:t>е</w:t>
      </w:r>
      <w:r w:rsidRPr="005A0510"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540380">
        <w:rPr>
          <w:rFonts w:ascii="Times New Roman" w:hAnsi="Times New Roman"/>
          <w:sz w:val="28"/>
          <w:szCs w:val="28"/>
        </w:rPr>
        <w:t xml:space="preserve">приказом </w:t>
      </w:r>
      <w:r w:rsidR="00540380" w:rsidRPr="00540380">
        <w:rPr>
          <w:rFonts w:ascii="Times New Roman" w:hAnsi="Times New Roman"/>
          <w:sz w:val="28"/>
          <w:szCs w:val="28"/>
        </w:rPr>
        <w:t xml:space="preserve">от 01.04.2021 № 58 </w:t>
      </w:r>
      <w:r>
        <w:rPr>
          <w:rFonts w:ascii="Times New Roman" w:hAnsi="Times New Roman"/>
          <w:sz w:val="28"/>
          <w:szCs w:val="28"/>
        </w:rPr>
        <w:t xml:space="preserve">утвержден новый состав Совета. </w:t>
      </w:r>
    </w:p>
    <w:p w14:paraId="476D88E1" w14:textId="05F6DDEA" w:rsidR="00162E8F" w:rsidRDefault="00162E8F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предложению Минюста России в план законопроектной деятельности Правительства Российской Федерации на 2022 год, утвержденный распоряжением от 30.12.2021 № 3994-р, включен проект федерального закона «О внесении изменений в Федеральный закон </w:t>
      </w:r>
      <w:r>
        <w:rPr>
          <w:rFonts w:ascii="Times New Roman" w:hAnsi="Times New Roman"/>
          <w:sz w:val="28"/>
          <w:szCs w:val="28"/>
        </w:rPr>
        <w:br/>
        <w:t>«Об арбитраже (третейском разбирательстве) в Российской Федерации</w:t>
      </w:r>
      <w:r w:rsidR="0004563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C5AA9">
        <w:rPr>
          <w:rFonts w:ascii="Times New Roman" w:hAnsi="Times New Roman"/>
          <w:sz w:val="28"/>
          <w:szCs w:val="28"/>
        </w:rPr>
        <w:t>Проект федерального закона разрабатывается в целях создания единого государственн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6C5AA9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C5AA9">
        <w:rPr>
          <w:rFonts w:ascii="Times New Roman" w:hAnsi="Times New Roman"/>
          <w:sz w:val="28"/>
          <w:szCs w:val="28"/>
        </w:rPr>
        <w:t>в сфере арбитража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AA9">
        <w:rPr>
          <w:rFonts w:ascii="Times New Roman" w:hAnsi="Times New Roman"/>
          <w:sz w:val="28"/>
          <w:szCs w:val="28"/>
        </w:rPr>
        <w:t>(третейско</w:t>
      </w:r>
      <w:r>
        <w:rPr>
          <w:rFonts w:ascii="Times New Roman" w:hAnsi="Times New Roman"/>
          <w:sz w:val="28"/>
          <w:szCs w:val="28"/>
        </w:rPr>
        <w:t>го</w:t>
      </w:r>
      <w:r w:rsidRPr="006C5AA9">
        <w:rPr>
          <w:rFonts w:ascii="Times New Roman" w:hAnsi="Times New Roman"/>
          <w:sz w:val="28"/>
          <w:szCs w:val="28"/>
        </w:rPr>
        <w:t xml:space="preserve"> разбирательств</w:t>
      </w:r>
      <w:r>
        <w:rPr>
          <w:rFonts w:ascii="Times New Roman" w:hAnsi="Times New Roman"/>
          <w:sz w:val="28"/>
          <w:szCs w:val="28"/>
        </w:rPr>
        <w:t>а</w:t>
      </w:r>
      <w:r w:rsidRPr="006C5AA9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противодействия злоупотреблениям третейских судов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ad</w:t>
      </w:r>
      <w:r w:rsidRPr="00491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hoc</w:t>
      </w:r>
      <w:r>
        <w:rPr>
          <w:rFonts w:ascii="Times New Roman" w:hAnsi="Times New Roman"/>
          <w:sz w:val="28"/>
          <w:szCs w:val="28"/>
        </w:rPr>
        <w:t xml:space="preserve">, а также для структурирования </w:t>
      </w:r>
      <w:r w:rsidRPr="006C5AA9">
        <w:rPr>
          <w:rFonts w:ascii="Times New Roman" w:hAnsi="Times New Roman"/>
          <w:sz w:val="28"/>
          <w:szCs w:val="28"/>
        </w:rPr>
        <w:t>перечня полномочий, закрепленных за Минюстом России</w:t>
      </w:r>
      <w:r>
        <w:rPr>
          <w:rFonts w:ascii="Times New Roman" w:hAnsi="Times New Roman"/>
          <w:sz w:val="28"/>
          <w:szCs w:val="28"/>
        </w:rPr>
        <w:t xml:space="preserve"> в сфере арбитража</w:t>
      </w:r>
      <w:r w:rsidR="00540380">
        <w:rPr>
          <w:rFonts w:ascii="Times New Roman" w:hAnsi="Times New Roman"/>
          <w:sz w:val="28"/>
          <w:szCs w:val="28"/>
        </w:rPr>
        <w:t xml:space="preserve"> (третейского разбирательства)</w:t>
      </w:r>
      <w:r>
        <w:rPr>
          <w:rFonts w:ascii="Times New Roman" w:hAnsi="Times New Roman"/>
          <w:sz w:val="28"/>
          <w:szCs w:val="28"/>
        </w:rPr>
        <w:t>.</w:t>
      </w:r>
    </w:p>
    <w:p w14:paraId="5029068A" w14:textId="77777777" w:rsidR="00162E8F" w:rsidRPr="002119AD" w:rsidRDefault="00162E8F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ECBE10" w14:textId="08077395" w:rsidR="00162E8F" w:rsidRPr="004512DB" w:rsidRDefault="00162E8F" w:rsidP="00F977C2">
      <w:pPr>
        <w:pStyle w:val="a3"/>
        <w:numPr>
          <w:ilvl w:val="0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512DB">
        <w:rPr>
          <w:rFonts w:ascii="Times New Roman" w:hAnsi="Times New Roman"/>
          <w:b/>
          <w:sz w:val="28"/>
          <w:szCs w:val="28"/>
        </w:rPr>
        <w:t xml:space="preserve">Деятельность </w:t>
      </w:r>
      <w:r w:rsidR="004512DB" w:rsidRPr="004512DB">
        <w:rPr>
          <w:rFonts w:ascii="Times New Roman" w:hAnsi="Times New Roman"/>
          <w:b/>
          <w:sz w:val="28"/>
          <w:szCs w:val="28"/>
        </w:rPr>
        <w:t>постоянно действующ</w:t>
      </w:r>
      <w:r w:rsidR="004512DB">
        <w:rPr>
          <w:rFonts w:ascii="Times New Roman" w:hAnsi="Times New Roman"/>
          <w:b/>
          <w:sz w:val="28"/>
          <w:szCs w:val="28"/>
        </w:rPr>
        <w:t>их</w:t>
      </w:r>
      <w:r w:rsidR="004512DB" w:rsidRPr="004512DB">
        <w:rPr>
          <w:rFonts w:ascii="Times New Roman" w:hAnsi="Times New Roman"/>
          <w:b/>
          <w:sz w:val="28"/>
          <w:szCs w:val="28"/>
        </w:rPr>
        <w:t xml:space="preserve"> арбитражн</w:t>
      </w:r>
      <w:r w:rsidR="004512DB">
        <w:rPr>
          <w:rFonts w:ascii="Times New Roman" w:hAnsi="Times New Roman"/>
          <w:b/>
          <w:sz w:val="28"/>
          <w:szCs w:val="28"/>
        </w:rPr>
        <w:t>ых</w:t>
      </w:r>
      <w:r w:rsidR="004512DB" w:rsidRPr="004512DB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4512DB">
        <w:rPr>
          <w:rFonts w:ascii="Times New Roman" w:hAnsi="Times New Roman"/>
          <w:b/>
          <w:sz w:val="28"/>
          <w:szCs w:val="28"/>
        </w:rPr>
        <w:t>й</w:t>
      </w:r>
      <w:r w:rsidRPr="004512DB">
        <w:rPr>
          <w:rFonts w:ascii="Times New Roman" w:hAnsi="Times New Roman"/>
          <w:b/>
          <w:sz w:val="28"/>
          <w:szCs w:val="28"/>
        </w:rPr>
        <w:t xml:space="preserve"> </w:t>
      </w:r>
    </w:p>
    <w:p w14:paraId="2544552A" w14:textId="77777777" w:rsidR="00162E8F" w:rsidRPr="00D71749" w:rsidRDefault="00162E8F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83EE92" w14:textId="7737A24B" w:rsidR="00162E8F" w:rsidRPr="004512DB" w:rsidRDefault="00162E8F" w:rsidP="00F977C2">
      <w:pPr>
        <w:pStyle w:val="a3"/>
        <w:numPr>
          <w:ilvl w:val="1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512DB">
        <w:rPr>
          <w:rFonts w:ascii="Times New Roman" w:hAnsi="Times New Roman"/>
          <w:b/>
          <w:sz w:val="28"/>
          <w:szCs w:val="28"/>
        </w:rPr>
        <w:t xml:space="preserve">Международный коммерческий арбитражный суд </w:t>
      </w:r>
      <w:r w:rsidR="00FC3DAC">
        <w:rPr>
          <w:rFonts w:ascii="Times New Roman" w:hAnsi="Times New Roman"/>
          <w:b/>
          <w:sz w:val="28"/>
          <w:szCs w:val="28"/>
        </w:rPr>
        <w:br/>
      </w:r>
      <w:r w:rsidRPr="004512DB">
        <w:rPr>
          <w:rFonts w:ascii="Times New Roman" w:hAnsi="Times New Roman"/>
          <w:b/>
          <w:sz w:val="28"/>
          <w:szCs w:val="28"/>
        </w:rPr>
        <w:t xml:space="preserve">при Торгово-промышленной палате Российской Федерации </w:t>
      </w:r>
      <w:r w:rsidR="00FC3DAC">
        <w:rPr>
          <w:rFonts w:ascii="Times New Roman" w:hAnsi="Times New Roman"/>
          <w:b/>
          <w:sz w:val="28"/>
          <w:szCs w:val="28"/>
        </w:rPr>
        <w:br/>
      </w:r>
      <w:r w:rsidRPr="004512DB">
        <w:rPr>
          <w:rFonts w:ascii="Times New Roman" w:hAnsi="Times New Roman"/>
          <w:b/>
          <w:sz w:val="28"/>
          <w:szCs w:val="28"/>
        </w:rPr>
        <w:t>(</w:t>
      </w:r>
      <w:r w:rsidR="004512DB">
        <w:rPr>
          <w:rFonts w:ascii="Times New Roman" w:hAnsi="Times New Roman"/>
          <w:b/>
          <w:sz w:val="28"/>
          <w:szCs w:val="28"/>
        </w:rPr>
        <w:t>МКАС при ТПП РФ</w:t>
      </w:r>
      <w:r w:rsidRPr="004512DB">
        <w:rPr>
          <w:rFonts w:ascii="Times New Roman" w:hAnsi="Times New Roman"/>
          <w:b/>
          <w:sz w:val="28"/>
          <w:szCs w:val="28"/>
        </w:rPr>
        <w:t>)</w:t>
      </w:r>
    </w:p>
    <w:p w14:paraId="048F637A" w14:textId="65AC11E2" w:rsidR="004512DB" w:rsidRDefault="00162E8F" w:rsidP="00F977C2">
      <w:pPr>
        <w:tabs>
          <w:tab w:val="left" w:pos="1134"/>
          <w:tab w:val="left" w:pos="3478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71749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 xml:space="preserve">1 </w:t>
      </w:r>
      <w:r w:rsidRPr="00D71749">
        <w:rPr>
          <w:rFonts w:ascii="Times New Roman" w:hAnsi="Times New Roman"/>
          <w:sz w:val="28"/>
          <w:szCs w:val="28"/>
        </w:rPr>
        <w:t xml:space="preserve">году МКАС </w:t>
      </w:r>
      <w:r w:rsidR="004512DB" w:rsidRPr="004512DB">
        <w:rPr>
          <w:rFonts w:ascii="Times New Roman" w:hAnsi="Times New Roman"/>
          <w:sz w:val="28"/>
          <w:szCs w:val="28"/>
        </w:rPr>
        <w:t xml:space="preserve">при ТПП РФ </w:t>
      </w:r>
      <w:r w:rsidRPr="00D71749">
        <w:rPr>
          <w:rFonts w:ascii="Times New Roman" w:hAnsi="Times New Roman"/>
          <w:sz w:val="28"/>
          <w:szCs w:val="28"/>
        </w:rPr>
        <w:t>принят</w:t>
      </w:r>
      <w:r>
        <w:rPr>
          <w:rFonts w:ascii="Times New Roman" w:hAnsi="Times New Roman"/>
          <w:sz w:val="28"/>
          <w:szCs w:val="28"/>
        </w:rPr>
        <w:t>о</w:t>
      </w:r>
      <w:r w:rsidRPr="00D71749">
        <w:rPr>
          <w:rFonts w:ascii="Times New Roman" w:hAnsi="Times New Roman"/>
          <w:sz w:val="28"/>
          <w:szCs w:val="28"/>
        </w:rPr>
        <w:t xml:space="preserve"> к рассмотрению </w:t>
      </w:r>
      <w:r w:rsidR="00FC2B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860</w:t>
      </w:r>
      <w:r w:rsidRPr="00D71749">
        <w:rPr>
          <w:rFonts w:ascii="Times New Roman" w:hAnsi="Times New Roman"/>
          <w:sz w:val="28"/>
          <w:szCs w:val="28"/>
        </w:rPr>
        <w:t xml:space="preserve"> </w:t>
      </w:r>
      <w:r w:rsidR="004512DB">
        <w:rPr>
          <w:rFonts w:ascii="Times New Roman" w:hAnsi="Times New Roman"/>
          <w:sz w:val="28"/>
          <w:szCs w:val="28"/>
        </w:rPr>
        <w:t xml:space="preserve">споров: </w:t>
      </w:r>
      <w:r w:rsidR="004512DB" w:rsidRPr="00DD0818">
        <w:rPr>
          <w:rFonts w:ascii="Times New Roman" w:hAnsi="Times New Roman"/>
          <w:sz w:val="28"/>
          <w:szCs w:val="28"/>
        </w:rPr>
        <w:t>189</w:t>
      </w:r>
      <w:r w:rsidR="004512DB" w:rsidRPr="00D71749">
        <w:rPr>
          <w:rFonts w:ascii="Times New Roman" w:hAnsi="Times New Roman"/>
          <w:sz w:val="28"/>
          <w:szCs w:val="28"/>
        </w:rPr>
        <w:t xml:space="preserve"> –</w:t>
      </w:r>
      <w:r w:rsidR="004512DB">
        <w:rPr>
          <w:rFonts w:ascii="Times New Roman" w:hAnsi="Times New Roman"/>
          <w:sz w:val="28"/>
          <w:szCs w:val="28"/>
        </w:rPr>
        <w:t xml:space="preserve"> в порядке международного коммерческого арбитража, </w:t>
      </w:r>
      <w:r w:rsidR="004512DB">
        <w:rPr>
          <w:rFonts w:ascii="Times New Roman" w:hAnsi="Times New Roman"/>
          <w:sz w:val="28"/>
          <w:szCs w:val="28"/>
        </w:rPr>
        <w:br/>
        <w:t>495 – в порядке арбитража внутренних споров и 3 – в порядке арбитража спортивных споров.</w:t>
      </w:r>
    </w:p>
    <w:p w14:paraId="119FE588" w14:textId="76238FF0" w:rsidR="00162E8F" w:rsidRDefault="004512DB" w:rsidP="00F977C2">
      <w:pPr>
        <w:tabs>
          <w:tab w:val="left" w:pos="1134"/>
          <w:tab w:val="left" w:pos="1576"/>
        </w:tabs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Участниками администрируемых в 2021 году МКАС при ТПП РФ международных споров стали резиденты</w:t>
      </w:r>
      <w:r w:rsidRPr="00D71749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2</w:t>
      </w:r>
      <w:r w:rsidRPr="00D71749">
        <w:rPr>
          <w:rFonts w:ascii="Times New Roman" w:hAnsi="Times New Roman"/>
          <w:sz w:val="28"/>
          <w:szCs w:val="28"/>
        </w:rPr>
        <w:t xml:space="preserve"> стран (</w:t>
      </w:r>
      <w:r>
        <w:rPr>
          <w:rFonts w:ascii="Times New Roman" w:hAnsi="Times New Roman"/>
          <w:sz w:val="28"/>
          <w:szCs w:val="28"/>
        </w:rPr>
        <w:t>44</w:t>
      </w:r>
      <w:r w:rsidRPr="00D71749">
        <w:rPr>
          <w:rFonts w:ascii="Times New Roman" w:hAnsi="Times New Roman"/>
          <w:sz w:val="28"/>
          <w:szCs w:val="28"/>
        </w:rPr>
        <w:t xml:space="preserve">% – компании </w:t>
      </w:r>
      <w:r w:rsidR="009B4FE7">
        <w:rPr>
          <w:rFonts w:ascii="Times New Roman" w:hAnsi="Times New Roman"/>
          <w:sz w:val="28"/>
          <w:szCs w:val="28"/>
        </w:rPr>
        <w:br/>
      </w:r>
      <w:r w:rsidRPr="00D71749">
        <w:rPr>
          <w:rFonts w:ascii="Times New Roman" w:hAnsi="Times New Roman"/>
          <w:sz w:val="28"/>
          <w:szCs w:val="28"/>
        </w:rPr>
        <w:t xml:space="preserve">из Европы, </w:t>
      </w:r>
      <w:r w:rsidR="009B4FE7">
        <w:rPr>
          <w:rFonts w:ascii="Times New Roman" w:hAnsi="Times New Roman"/>
          <w:sz w:val="28"/>
          <w:szCs w:val="28"/>
        </w:rPr>
        <w:t>26</w:t>
      </w:r>
      <w:r w:rsidRPr="00D71749">
        <w:rPr>
          <w:rFonts w:ascii="Times New Roman" w:hAnsi="Times New Roman"/>
          <w:sz w:val="28"/>
          <w:szCs w:val="28"/>
        </w:rPr>
        <w:t>% – компании из стран СНГ (</w:t>
      </w:r>
      <w:r>
        <w:rPr>
          <w:rFonts w:ascii="Times New Roman" w:hAnsi="Times New Roman"/>
          <w:sz w:val="28"/>
          <w:szCs w:val="28"/>
        </w:rPr>
        <w:t>помимо</w:t>
      </w:r>
      <w:r w:rsidRPr="00D71749">
        <w:rPr>
          <w:rFonts w:ascii="Times New Roman" w:hAnsi="Times New Roman"/>
          <w:sz w:val="28"/>
          <w:szCs w:val="28"/>
        </w:rPr>
        <w:t xml:space="preserve"> России), </w:t>
      </w:r>
      <w:r w:rsidR="009B4FE7">
        <w:rPr>
          <w:rFonts w:ascii="Times New Roman" w:hAnsi="Times New Roman"/>
          <w:sz w:val="28"/>
          <w:szCs w:val="28"/>
        </w:rPr>
        <w:br/>
        <w:t>16</w:t>
      </w:r>
      <w:r w:rsidRPr="00D71749">
        <w:rPr>
          <w:rFonts w:ascii="Times New Roman" w:hAnsi="Times New Roman"/>
          <w:sz w:val="28"/>
          <w:szCs w:val="28"/>
        </w:rPr>
        <w:t>% – представители стран Азии,</w:t>
      </w:r>
      <w:r>
        <w:rPr>
          <w:rFonts w:ascii="Times New Roman" w:hAnsi="Times New Roman"/>
          <w:sz w:val="28"/>
          <w:szCs w:val="28"/>
        </w:rPr>
        <w:t xml:space="preserve"> 6</w:t>
      </w:r>
      <w:r w:rsidRPr="00D71749">
        <w:rPr>
          <w:rFonts w:ascii="Times New Roman" w:hAnsi="Times New Roman"/>
          <w:sz w:val="28"/>
          <w:szCs w:val="28"/>
        </w:rPr>
        <w:t>% – США,</w:t>
      </w:r>
      <w:r w:rsidR="009B4FE7">
        <w:rPr>
          <w:rFonts w:ascii="Times New Roman" w:hAnsi="Times New Roman"/>
          <w:sz w:val="28"/>
          <w:szCs w:val="28"/>
        </w:rPr>
        <w:t xml:space="preserve"> 4</w:t>
      </w:r>
      <w:r w:rsidRPr="00D71749">
        <w:rPr>
          <w:rFonts w:ascii="Times New Roman" w:hAnsi="Times New Roman"/>
          <w:sz w:val="28"/>
          <w:szCs w:val="28"/>
        </w:rPr>
        <w:t xml:space="preserve">% – компании </w:t>
      </w:r>
      <w:r>
        <w:rPr>
          <w:rFonts w:ascii="Times New Roman" w:hAnsi="Times New Roman"/>
          <w:sz w:val="28"/>
          <w:szCs w:val="28"/>
        </w:rPr>
        <w:t xml:space="preserve">из стран </w:t>
      </w:r>
      <w:r w:rsidRPr="00D71749">
        <w:rPr>
          <w:rFonts w:ascii="Times New Roman" w:hAnsi="Times New Roman"/>
          <w:sz w:val="28"/>
          <w:szCs w:val="28"/>
        </w:rPr>
        <w:t xml:space="preserve">Ближнего Востока, </w:t>
      </w:r>
      <w:r w:rsidR="009B4FE7">
        <w:rPr>
          <w:rFonts w:ascii="Times New Roman" w:hAnsi="Times New Roman"/>
          <w:sz w:val="28"/>
          <w:szCs w:val="28"/>
        </w:rPr>
        <w:t>4</w:t>
      </w:r>
      <w:r w:rsidRPr="00D71749">
        <w:rPr>
          <w:rFonts w:ascii="Times New Roman" w:hAnsi="Times New Roman"/>
          <w:sz w:val="28"/>
          <w:szCs w:val="28"/>
        </w:rPr>
        <w:t>%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749">
        <w:rPr>
          <w:rFonts w:ascii="Times New Roman" w:hAnsi="Times New Roman"/>
          <w:sz w:val="28"/>
          <w:szCs w:val="28"/>
        </w:rPr>
        <w:t>компании из иных стран).</w:t>
      </w:r>
      <w:r w:rsidR="00F72C3E">
        <w:rPr>
          <w:rFonts w:ascii="Times New Roman" w:hAnsi="Times New Roman"/>
          <w:sz w:val="28"/>
          <w:szCs w:val="28"/>
        </w:rPr>
        <w:t xml:space="preserve"> </w:t>
      </w:r>
      <w:r w:rsidR="00162E8F">
        <w:rPr>
          <w:rFonts w:ascii="Times New Roman" w:hAnsi="Times New Roman"/>
          <w:color w:val="000000"/>
          <w:sz w:val="28"/>
          <w:szCs w:val="28"/>
        </w:rPr>
        <w:t xml:space="preserve">Наибольшее количество иностранных участников было из Китайской Народной Республики, </w:t>
      </w:r>
      <w:r w:rsidR="00162E8F" w:rsidRPr="00A12B1A">
        <w:rPr>
          <w:rFonts w:ascii="Times New Roman" w:hAnsi="Times New Roman"/>
          <w:color w:val="000000"/>
          <w:sz w:val="28"/>
          <w:szCs w:val="28"/>
        </w:rPr>
        <w:t>Швейц</w:t>
      </w:r>
      <w:r w:rsidR="00162E8F">
        <w:rPr>
          <w:rFonts w:ascii="Times New Roman" w:hAnsi="Times New Roman"/>
          <w:color w:val="000000"/>
          <w:sz w:val="28"/>
          <w:szCs w:val="28"/>
        </w:rPr>
        <w:t xml:space="preserve">арской </w:t>
      </w:r>
      <w:r w:rsidR="00162E8F" w:rsidRPr="00A12B1A">
        <w:rPr>
          <w:rFonts w:ascii="Times New Roman" w:hAnsi="Times New Roman"/>
          <w:color w:val="000000"/>
          <w:sz w:val="28"/>
          <w:szCs w:val="28"/>
        </w:rPr>
        <w:t>Конфедер</w:t>
      </w:r>
      <w:r w:rsidR="00162E8F">
        <w:rPr>
          <w:rFonts w:ascii="Times New Roman" w:hAnsi="Times New Roman"/>
          <w:color w:val="000000"/>
          <w:sz w:val="28"/>
          <w:szCs w:val="28"/>
        </w:rPr>
        <w:t>ации, Республики Беларусь, Республики Кипр, Ф</w:t>
      </w:r>
      <w:r w:rsidR="00FC3DAC">
        <w:rPr>
          <w:rFonts w:ascii="Times New Roman" w:hAnsi="Times New Roman"/>
          <w:color w:val="000000"/>
          <w:sz w:val="28"/>
          <w:szCs w:val="28"/>
        </w:rPr>
        <w:t>едеративной Республики Германии и</w:t>
      </w:r>
      <w:r w:rsidR="00162E8F">
        <w:rPr>
          <w:rFonts w:ascii="Times New Roman" w:hAnsi="Times New Roman"/>
          <w:color w:val="000000"/>
          <w:sz w:val="28"/>
          <w:szCs w:val="28"/>
        </w:rPr>
        <w:t xml:space="preserve"> Республики Казахстан.</w:t>
      </w:r>
    </w:p>
    <w:p w14:paraId="773FC257" w14:textId="1C2BA365" w:rsidR="00162E8F" w:rsidRDefault="00FC3DAC" w:rsidP="00F977C2">
      <w:pPr>
        <w:tabs>
          <w:tab w:val="left" w:pos="1134"/>
          <w:tab w:val="left" w:pos="157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отчетный период открыты отделения </w:t>
      </w:r>
      <w:r w:rsidRPr="00D71749">
        <w:rPr>
          <w:rFonts w:ascii="Times New Roman" w:hAnsi="Times New Roman"/>
          <w:sz w:val="28"/>
          <w:szCs w:val="28"/>
        </w:rPr>
        <w:t xml:space="preserve">МКАС </w:t>
      </w:r>
      <w:r w:rsidRPr="004512DB">
        <w:rPr>
          <w:rFonts w:ascii="Times New Roman" w:hAnsi="Times New Roman"/>
          <w:sz w:val="28"/>
          <w:szCs w:val="28"/>
        </w:rPr>
        <w:t>при ТПП РФ</w:t>
      </w:r>
      <w:r>
        <w:rPr>
          <w:rFonts w:ascii="Times New Roman" w:hAnsi="Times New Roman"/>
          <w:sz w:val="28"/>
          <w:szCs w:val="28"/>
        </w:rPr>
        <w:t xml:space="preserve"> </w:t>
      </w:r>
      <w:r w:rsidR="00176C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городах </w:t>
      </w:r>
      <w:r w:rsidRPr="007D5DF8">
        <w:rPr>
          <w:rFonts w:ascii="Times New Roman" w:hAnsi="Times New Roman"/>
          <w:sz w:val="28"/>
          <w:szCs w:val="28"/>
        </w:rPr>
        <w:t>Красноярске</w:t>
      </w:r>
      <w:r w:rsidR="00F33EA7">
        <w:rPr>
          <w:rFonts w:ascii="Times New Roman" w:hAnsi="Times New Roman"/>
          <w:sz w:val="28"/>
          <w:szCs w:val="28"/>
        </w:rPr>
        <w:t xml:space="preserve"> (Красноярский край)</w:t>
      </w:r>
      <w:r w:rsidRPr="007D5DF8">
        <w:rPr>
          <w:rFonts w:ascii="Times New Roman" w:hAnsi="Times New Roman"/>
          <w:sz w:val="28"/>
          <w:szCs w:val="28"/>
        </w:rPr>
        <w:t>, Курске</w:t>
      </w:r>
      <w:r w:rsidR="00F33EA7">
        <w:rPr>
          <w:rFonts w:ascii="Times New Roman" w:hAnsi="Times New Roman"/>
          <w:sz w:val="28"/>
          <w:szCs w:val="28"/>
        </w:rPr>
        <w:t xml:space="preserve"> (Курская область)</w:t>
      </w:r>
      <w:r w:rsidRPr="007D5DF8">
        <w:rPr>
          <w:rFonts w:ascii="Times New Roman" w:hAnsi="Times New Roman"/>
          <w:sz w:val="28"/>
          <w:szCs w:val="28"/>
        </w:rPr>
        <w:t xml:space="preserve"> </w:t>
      </w:r>
      <w:r w:rsidR="00713E36">
        <w:rPr>
          <w:rFonts w:ascii="Times New Roman" w:hAnsi="Times New Roman"/>
          <w:sz w:val="28"/>
          <w:szCs w:val="28"/>
        </w:rPr>
        <w:br/>
      </w:r>
      <w:r w:rsidRPr="007D5DF8">
        <w:rPr>
          <w:rFonts w:ascii="Times New Roman" w:hAnsi="Times New Roman"/>
          <w:sz w:val="28"/>
          <w:szCs w:val="28"/>
        </w:rPr>
        <w:t>и Твери</w:t>
      </w:r>
      <w:r w:rsidR="00F33EA7">
        <w:rPr>
          <w:rFonts w:ascii="Times New Roman" w:hAnsi="Times New Roman"/>
          <w:sz w:val="28"/>
          <w:szCs w:val="28"/>
        </w:rPr>
        <w:t xml:space="preserve"> (Тверская область)</w:t>
      </w:r>
      <w:r>
        <w:rPr>
          <w:rFonts w:ascii="Times New Roman" w:hAnsi="Times New Roman"/>
          <w:sz w:val="28"/>
          <w:szCs w:val="28"/>
        </w:rPr>
        <w:t>.</w:t>
      </w:r>
    </w:p>
    <w:p w14:paraId="3B9D6ED0" w14:textId="5CB01C02" w:rsidR="00FC3DAC" w:rsidRDefault="00FC3DAC" w:rsidP="00F977C2">
      <w:pPr>
        <w:tabs>
          <w:tab w:val="left" w:pos="1134"/>
          <w:tab w:val="left" w:pos="2282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ТПП РФ от 30.09.2021 № 110 утверждена новая редакция  Правил о беспристрастности и независимости арбитров. </w:t>
      </w:r>
    </w:p>
    <w:p w14:paraId="23D23EA6" w14:textId="62BF2F97" w:rsidR="00FC3DAC" w:rsidRPr="007D5DF8" w:rsidRDefault="00FC3DAC" w:rsidP="00F977C2">
      <w:pPr>
        <w:tabs>
          <w:tab w:val="left" w:pos="1134"/>
          <w:tab w:val="left" w:pos="2282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D5DF8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непосредственном </w:t>
      </w:r>
      <w:r w:rsidRPr="007D5DF8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 xml:space="preserve">ии </w:t>
      </w:r>
      <w:r w:rsidRPr="00FC3DAC">
        <w:rPr>
          <w:rFonts w:ascii="Times New Roman" w:hAnsi="Times New Roman"/>
          <w:sz w:val="28"/>
          <w:szCs w:val="28"/>
        </w:rPr>
        <w:t>МКАС при ТПП РФ</w:t>
      </w:r>
      <w:r w:rsidRPr="007D5D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2021 году </w:t>
      </w:r>
      <w:r w:rsidRPr="007D5DF8">
        <w:rPr>
          <w:rFonts w:ascii="Times New Roman" w:hAnsi="Times New Roman"/>
          <w:sz w:val="28"/>
          <w:szCs w:val="28"/>
        </w:rPr>
        <w:t xml:space="preserve">проведен ряд мероприятий </w:t>
      </w:r>
      <w:r>
        <w:rPr>
          <w:rFonts w:ascii="Times New Roman" w:hAnsi="Times New Roman"/>
          <w:sz w:val="28"/>
          <w:szCs w:val="28"/>
        </w:rPr>
        <w:t>в сфере</w:t>
      </w:r>
      <w:r w:rsidRPr="007D5DF8">
        <w:rPr>
          <w:rFonts w:ascii="Times New Roman" w:hAnsi="Times New Roman"/>
          <w:sz w:val="28"/>
          <w:szCs w:val="28"/>
        </w:rPr>
        <w:t xml:space="preserve"> арбитража, в том числе:</w:t>
      </w:r>
    </w:p>
    <w:p w14:paraId="122EAE76" w14:textId="2844A1A4" w:rsidR="00FC3DAC" w:rsidRPr="00836EF6" w:rsidRDefault="00176CC5" w:rsidP="00836EF6">
      <w:pPr>
        <w:tabs>
          <w:tab w:val="left" w:pos="1134"/>
          <w:tab w:val="left" w:pos="2282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принято участие в заседании постоянно действующего консультативного органа Совета руководителей ТПП государств</w:t>
      </w:r>
      <w:r w:rsidR="00FC2B19">
        <w:rPr>
          <w:rFonts w:ascii="Times New Roman" w:hAnsi="Times New Roman"/>
          <w:sz w:val="28"/>
          <w:szCs w:val="28"/>
        </w:rPr>
        <w:t xml:space="preserve"> –</w:t>
      </w:r>
      <w:r w:rsidRPr="00836EF6">
        <w:rPr>
          <w:rFonts w:ascii="Times New Roman" w:hAnsi="Times New Roman"/>
          <w:sz w:val="28"/>
          <w:szCs w:val="28"/>
        </w:rPr>
        <w:t>участников СНГ в области международного коммерческого арбитража;</w:t>
      </w:r>
    </w:p>
    <w:p w14:paraId="186ED40D" w14:textId="43A8F8F7" w:rsidR="00176CC5" w:rsidRPr="00836EF6" w:rsidRDefault="00176CC5" w:rsidP="00836EF6">
      <w:pPr>
        <w:tabs>
          <w:tab w:val="left" w:pos="1134"/>
          <w:tab w:val="left" w:pos="2282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в рамках форума «Сделано в России» проведена сессия «Международный коммерческий арбитражный суд и Морская арбитражная комиссия при ТПП России как механизмы защи</w:t>
      </w:r>
      <w:r w:rsidR="00971615" w:rsidRPr="00836EF6">
        <w:rPr>
          <w:rFonts w:ascii="Times New Roman" w:hAnsi="Times New Roman"/>
          <w:sz w:val="28"/>
          <w:szCs w:val="28"/>
        </w:rPr>
        <w:t>ты прав российских экспортеров», м</w:t>
      </w:r>
      <w:r w:rsidRPr="00836EF6">
        <w:rPr>
          <w:rFonts w:ascii="Times New Roman" w:hAnsi="Times New Roman"/>
          <w:sz w:val="28"/>
          <w:szCs w:val="28"/>
        </w:rPr>
        <w:t>одератор</w:t>
      </w:r>
      <w:r w:rsidR="00971615" w:rsidRPr="00836EF6">
        <w:rPr>
          <w:rFonts w:ascii="Times New Roman" w:hAnsi="Times New Roman"/>
          <w:sz w:val="28"/>
          <w:szCs w:val="28"/>
        </w:rPr>
        <w:t xml:space="preserve"> – </w:t>
      </w:r>
      <w:r w:rsidRPr="00836EF6">
        <w:rPr>
          <w:rFonts w:ascii="Times New Roman" w:hAnsi="Times New Roman"/>
          <w:sz w:val="28"/>
          <w:szCs w:val="28"/>
        </w:rPr>
        <w:t>С.Н.</w:t>
      </w:r>
      <w:r w:rsidR="00971615" w:rsidRPr="00836EF6">
        <w:rPr>
          <w:rFonts w:ascii="Times New Roman" w:hAnsi="Times New Roman"/>
          <w:sz w:val="28"/>
          <w:szCs w:val="28"/>
        </w:rPr>
        <w:t> Катырин</w:t>
      </w:r>
      <w:r w:rsidRPr="00836EF6">
        <w:rPr>
          <w:rFonts w:ascii="Times New Roman" w:hAnsi="Times New Roman"/>
          <w:sz w:val="28"/>
          <w:szCs w:val="28"/>
        </w:rPr>
        <w:t>.</w:t>
      </w:r>
    </w:p>
    <w:p w14:paraId="471A91F5" w14:textId="14134213" w:rsidR="00F72C3E" w:rsidRDefault="00F72C3E" w:rsidP="00F977C2">
      <w:pPr>
        <w:tabs>
          <w:tab w:val="left" w:pos="1134"/>
          <w:tab w:val="left" w:pos="2282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72C3E">
        <w:rPr>
          <w:rFonts w:ascii="Times New Roman" w:hAnsi="Times New Roman"/>
          <w:sz w:val="28"/>
          <w:szCs w:val="28"/>
        </w:rPr>
        <w:t>аместитель Председателя МКАС по международным коммерческим спорам И.С. Зыкин принял участие в режиме ВКС в работе 73-й сессии Рабочей группы II (Арбитраж и согласительная процедура) Комиссии ООН по праву международной торговли (ЮНСИТРАЛ)</w:t>
      </w:r>
      <w:r>
        <w:rPr>
          <w:rFonts w:ascii="Times New Roman" w:hAnsi="Times New Roman"/>
          <w:sz w:val="28"/>
          <w:szCs w:val="28"/>
        </w:rPr>
        <w:t>.</w:t>
      </w:r>
    </w:p>
    <w:p w14:paraId="6E0A2816" w14:textId="3F25FD7A" w:rsidR="00942259" w:rsidRPr="00F72C3E" w:rsidRDefault="00942259" w:rsidP="00F977C2">
      <w:pPr>
        <w:tabs>
          <w:tab w:val="left" w:pos="1134"/>
          <w:tab w:val="left" w:pos="2282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E213C">
        <w:rPr>
          <w:rFonts w:ascii="Times New Roman" w:hAnsi="Times New Roman"/>
          <w:sz w:val="28"/>
          <w:szCs w:val="28"/>
        </w:rPr>
        <w:t xml:space="preserve">В 2021 году </w:t>
      </w:r>
      <w:r w:rsidRPr="00942259">
        <w:rPr>
          <w:rFonts w:ascii="Times New Roman" w:hAnsi="Times New Roman"/>
          <w:sz w:val="28"/>
          <w:szCs w:val="28"/>
        </w:rPr>
        <w:t>МКАС при ТПП РФ</w:t>
      </w:r>
      <w:r w:rsidRPr="004E213C">
        <w:rPr>
          <w:rFonts w:ascii="Times New Roman" w:hAnsi="Times New Roman"/>
          <w:sz w:val="28"/>
          <w:szCs w:val="28"/>
        </w:rPr>
        <w:t xml:space="preserve"> совместно с </w:t>
      </w:r>
      <w:r w:rsidRPr="009A3472">
        <w:rPr>
          <w:rFonts w:ascii="Times New Roman" w:hAnsi="Times New Roman"/>
          <w:sz w:val="28"/>
          <w:szCs w:val="28"/>
        </w:rPr>
        <w:t>Всероссийской академией внешней торговли</w:t>
      </w:r>
      <w:r>
        <w:rPr>
          <w:rFonts w:ascii="Times New Roman" w:hAnsi="Times New Roman"/>
          <w:sz w:val="28"/>
          <w:szCs w:val="28"/>
        </w:rPr>
        <w:t xml:space="preserve"> Министерства экономического развития Российской Федерации (ВАВТ) </w:t>
      </w:r>
      <w:r w:rsidRPr="004E213C">
        <w:rPr>
          <w:rFonts w:ascii="Times New Roman" w:hAnsi="Times New Roman"/>
          <w:sz w:val="28"/>
          <w:szCs w:val="28"/>
        </w:rPr>
        <w:t xml:space="preserve">провели </w:t>
      </w:r>
      <w:r w:rsidRPr="00FC3DAC">
        <w:rPr>
          <w:rFonts w:ascii="Times New Roman" w:hAnsi="Times New Roman"/>
          <w:sz w:val="28"/>
          <w:szCs w:val="28"/>
        </w:rPr>
        <w:t>VIII международн</w:t>
      </w:r>
      <w:r>
        <w:rPr>
          <w:rFonts w:ascii="Times New Roman" w:hAnsi="Times New Roman"/>
          <w:sz w:val="28"/>
          <w:szCs w:val="28"/>
        </w:rPr>
        <w:t>ый</w:t>
      </w:r>
      <w:r w:rsidRPr="00FC3DAC">
        <w:rPr>
          <w:rFonts w:ascii="Times New Roman" w:hAnsi="Times New Roman"/>
          <w:sz w:val="28"/>
          <w:szCs w:val="28"/>
        </w:rPr>
        <w:t xml:space="preserve"> студенческ</w:t>
      </w:r>
      <w:r>
        <w:rPr>
          <w:rFonts w:ascii="Times New Roman" w:hAnsi="Times New Roman"/>
          <w:sz w:val="28"/>
          <w:szCs w:val="28"/>
        </w:rPr>
        <w:t>ий</w:t>
      </w:r>
      <w:r w:rsidRPr="00FC3DAC">
        <w:rPr>
          <w:rFonts w:ascii="Times New Roman" w:hAnsi="Times New Roman"/>
          <w:sz w:val="28"/>
          <w:szCs w:val="28"/>
        </w:rPr>
        <w:t xml:space="preserve"> конкурс по международному коммерческому арбитражу имени М.Г.</w:t>
      </w:r>
      <w:r>
        <w:rPr>
          <w:rFonts w:ascii="Times New Roman" w:hAnsi="Times New Roman"/>
          <w:sz w:val="28"/>
          <w:szCs w:val="28"/>
        </w:rPr>
        <w:t> </w:t>
      </w:r>
      <w:r w:rsidRPr="00FC3DAC">
        <w:rPr>
          <w:rFonts w:ascii="Times New Roman" w:hAnsi="Times New Roman"/>
          <w:sz w:val="28"/>
          <w:szCs w:val="28"/>
        </w:rPr>
        <w:t>Розенберга «ВАВТ 2021 –</w:t>
      </w:r>
      <w:r>
        <w:rPr>
          <w:rFonts w:ascii="Times New Roman" w:hAnsi="Times New Roman"/>
          <w:sz w:val="28"/>
          <w:szCs w:val="28"/>
        </w:rPr>
        <w:t xml:space="preserve"> Международная купля-продажа»</w:t>
      </w:r>
      <w:r w:rsidRPr="004E21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br/>
      </w:r>
      <w:r w:rsidRPr="004E213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конкурсе</w:t>
      </w:r>
      <w:r w:rsidRPr="004E213C">
        <w:rPr>
          <w:rFonts w:ascii="Times New Roman" w:hAnsi="Times New Roman"/>
          <w:sz w:val="28"/>
          <w:szCs w:val="28"/>
        </w:rPr>
        <w:t xml:space="preserve"> принял</w:t>
      </w:r>
      <w:r>
        <w:rPr>
          <w:rFonts w:ascii="Times New Roman" w:hAnsi="Times New Roman"/>
          <w:sz w:val="28"/>
          <w:szCs w:val="28"/>
        </w:rPr>
        <w:t>о</w:t>
      </w:r>
      <w:r w:rsidRPr="004E213C">
        <w:rPr>
          <w:rFonts w:ascii="Times New Roman" w:hAnsi="Times New Roman"/>
          <w:sz w:val="28"/>
          <w:szCs w:val="28"/>
        </w:rPr>
        <w:t xml:space="preserve"> участие 3</w:t>
      </w:r>
      <w:r>
        <w:rPr>
          <w:rFonts w:ascii="Times New Roman" w:hAnsi="Times New Roman"/>
          <w:sz w:val="28"/>
          <w:szCs w:val="28"/>
        </w:rPr>
        <w:t>0</w:t>
      </w:r>
      <w:r w:rsidRPr="004E213C">
        <w:rPr>
          <w:rFonts w:ascii="Times New Roman" w:hAnsi="Times New Roman"/>
          <w:sz w:val="28"/>
          <w:szCs w:val="28"/>
        </w:rPr>
        <w:t xml:space="preserve"> команд </w:t>
      </w:r>
      <w:r w:rsidRPr="00FC3DAC">
        <w:rPr>
          <w:rFonts w:ascii="Times New Roman" w:hAnsi="Times New Roman"/>
          <w:sz w:val="28"/>
          <w:szCs w:val="28"/>
        </w:rPr>
        <w:t>из четырех стран: Армении, Б</w:t>
      </w:r>
      <w:r>
        <w:rPr>
          <w:rFonts w:ascii="Times New Roman" w:hAnsi="Times New Roman"/>
          <w:sz w:val="28"/>
          <w:szCs w:val="28"/>
        </w:rPr>
        <w:t>елоруссии, России и Узбекистана</w:t>
      </w:r>
      <w:r w:rsidRPr="004E213C">
        <w:rPr>
          <w:rFonts w:ascii="Times New Roman" w:hAnsi="Times New Roman"/>
          <w:sz w:val="28"/>
          <w:szCs w:val="28"/>
        </w:rPr>
        <w:t>.</w:t>
      </w:r>
    </w:p>
    <w:p w14:paraId="3A27992A" w14:textId="77777777" w:rsidR="00713E36" w:rsidRPr="00EF1823" w:rsidRDefault="00713E36" w:rsidP="00F977C2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3B8D82" w14:textId="71DEEA37" w:rsidR="00162E8F" w:rsidRPr="00F72C3E" w:rsidRDefault="005E22E3" w:rsidP="00F977C2">
      <w:pPr>
        <w:pStyle w:val="a3"/>
        <w:numPr>
          <w:ilvl w:val="1"/>
          <w:numId w:val="16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62E8F" w:rsidRPr="00F72C3E">
        <w:rPr>
          <w:rFonts w:ascii="Times New Roman" w:hAnsi="Times New Roman"/>
          <w:b/>
          <w:sz w:val="28"/>
          <w:szCs w:val="28"/>
        </w:rPr>
        <w:t>Морская арбитражная комиссия при Торгово-промышленной палате Российской Федерации (</w:t>
      </w:r>
      <w:r w:rsidR="00176CC5" w:rsidRPr="00F72C3E">
        <w:rPr>
          <w:rFonts w:ascii="Times New Roman" w:hAnsi="Times New Roman"/>
          <w:b/>
          <w:sz w:val="28"/>
          <w:szCs w:val="28"/>
        </w:rPr>
        <w:t xml:space="preserve">МАК при </w:t>
      </w:r>
      <w:r w:rsidR="00162E8F" w:rsidRPr="00F72C3E">
        <w:rPr>
          <w:rFonts w:ascii="Times New Roman" w:hAnsi="Times New Roman"/>
          <w:b/>
          <w:sz w:val="28"/>
          <w:szCs w:val="28"/>
        </w:rPr>
        <w:t>ТПП РФ)</w:t>
      </w:r>
    </w:p>
    <w:p w14:paraId="61D16D21" w14:textId="5C5C3588" w:rsidR="00176CC5" w:rsidRDefault="00176CC5" w:rsidP="00F977C2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71749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 xml:space="preserve">1 </w:t>
      </w:r>
      <w:r w:rsidRPr="00D71749">
        <w:rPr>
          <w:rFonts w:ascii="Times New Roman" w:hAnsi="Times New Roman"/>
          <w:sz w:val="28"/>
          <w:szCs w:val="28"/>
        </w:rPr>
        <w:t xml:space="preserve">году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76CC5">
        <w:rPr>
          <w:rFonts w:ascii="Times New Roman" w:hAnsi="Times New Roman"/>
          <w:sz w:val="28"/>
          <w:szCs w:val="28"/>
        </w:rPr>
        <w:t>МАК</w:t>
      </w:r>
      <w:r w:rsidRPr="00D71749">
        <w:rPr>
          <w:rFonts w:ascii="Times New Roman" w:hAnsi="Times New Roman"/>
          <w:sz w:val="28"/>
          <w:szCs w:val="28"/>
        </w:rPr>
        <w:t xml:space="preserve"> </w:t>
      </w:r>
      <w:r w:rsidRPr="004512DB">
        <w:rPr>
          <w:rFonts w:ascii="Times New Roman" w:hAnsi="Times New Roman"/>
          <w:sz w:val="28"/>
          <w:szCs w:val="28"/>
        </w:rPr>
        <w:t xml:space="preserve">при ТПП РФ </w:t>
      </w:r>
      <w:r>
        <w:rPr>
          <w:rFonts w:ascii="Times New Roman" w:hAnsi="Times New Roman"/>
          <w:sz w:val="28"/>
          <w:szCs w:val="28"/>
        </w:rPr>
        <w:t xml:space="preserve">поступило 9 исков, которые </w:t>
      </w:r>
      <w:r>
        <w:rPr>
          <w:rFonts w:ascii="Times New Roman" w:hAnsi="Times New Roman"/>
          <w:sz w:val="28"/>
          <w:szCs w:val="28"/>
        </w:rPr>
        <w:br/>
      </w:r>
      <w:r w:rsidRPr="00D71749">
        <w:rPr>
          <w:rFonts w:ascii="Times New Roman" w:hAnsi="Times New Roman"/>
          <w:sz w:val="28"/>
          <w:szCs w:val="28"/>
        </w:rPr>
        <w:t xml:space="preserve">в зависимости от предмета спора распределились следующим образом: </w:t>
      </w:r>
      <w:r w:rsidRPr="007D5DF8">
        <w:rPr>
          <w:rFonts w:ascii="Times New Roman" w:hAnsi="Times New Roman"/>
          <w:sz w:val="28"/>
          <w:szCs w:val="28"/>
        </w:rPr>
        <w:lastRenderedPageBreak/>
        <w:t>фрахт – 4 дела; морская перевозка – 3 дела;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DF8">
        <w:rPr>
          <w:rFonts w:ascii="Times New Roman" w:hAnsi="Times New Roman"/>
          <w:sz w:val="28"/>
          <w:szCs w:val="28"/>
        </w:rPr>
        <w:t>морское страхование – 1 дело; купля-продажа, залог, ремонт морских судов – 1 дело.</w:t>
      </w:r>
    </w:p>
    <w:p w14:paraId="325AF93C" w14:textId="6DD9F5CE" w:rsidR="00176CC5" w:rsidRPr="007D5DF8" w:rsidRDefault="00176CC5" w:rsidP="00F977C2">
      <w:pPr>
        <w:tabs>
          <w:tab w:val="left" w:pos="1134"/>
          <w:tab w:val="left" w:pos="2282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D5DF8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непосредственном </w:t>
      </w:r>
      <w:r w:rsidRPr="007D5DF8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 xml:space="preserve">ии </w:t>
      </w:r>
      <w:r w:rsidRPr="00176CC5">
        <w:rPr>
          <w:rFonts w:ascii="Times New Roman" w:hAnsi="Times New Roman"/>
          <w:sz w:val="28"/>
          <w:szCs w:val="28"/>
        </w:rPr>
        <w:t>МАК</w:t>
      </w:r>
      <w:r w:rsidRPr="00FC3DAC">
        <w:rPr>
          <w:rFonts w:ascii="Times New Roman" w:hAnsi="Times New Roman"/>
          <w:sz w:val="28"/>
          <w:szCs w:val="28"/>
        </w:rPr>
        <w:t xml:space="preserve"> при ТПП РФ</w:t>
      </w:r>
      <w:r w:rsidRPr="007D5D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2021 году </w:t>
      </w:r>
      <w:r w:rsidRPr="007D5DF8">
        <w:rPr>
          <w:rFonts w:ascii="Times New Roman" w:hAnsi="Times New Roman"/>
          <w:sz w:val="28"/>
          <w:szCs w:val="28"/>
        </w:rPr>
        <w:t xml:space="preserve">проведен ряд мероприятий </w:t>
      </w:r>
      <w:r>
        <w:rPr>
          <w:rFonts w:ascii="Times New Roman" w:hAnsi="Times New Roman"/>
          <w:sz w:val="28"/>
          <w:szCs w:val="28"/>
        </w:rPr>
        <w:t>в сфере</w:t>
      </w:r>
      <w:r w:rsidRPr="007D5DF8">
        <w:rPr>
          <w:rFonts w:ascii="Times New Roman" w:hAnsi="Times New Roman"/>
          <w:sz w:val="28"/>
          <w:szCs w:val="28"/>
        </w:rPr>
        <w:t xml:space="preserve"> арбитража</w:t>
      </w:r>
      <w:r>
        <w:rPr>
          <w:rFonts w:ascii="Times New Roman" w:hAnsi="Times New Roman"/>
          <w:sz w:val="28"/>
          <w:szCs w:val="28"/>
        </w:rPr>
        <w:t xml:space="preserve"> соответствующей категории споров</w:t>
      </w:r>
      <w:r w:rsidRPr="007D5DF8">
        <w:rPr>
          <w:rFonts w:ascii="Times New Roman" w:hAnsi="Times New Roman"/>
          <w:sz w:val="28"/>
          <w:szCs w:val="28"/>
        </w:rPr>
        <w:t>, в том числе:</w:t>
      </w:r>
    </w:p>
    <w:p w14:paraId="65944752" w14:textId="6B97B414" w:rsidR="00176CC5" w:rsidRPr="00836EF6" w:rsidRDefault="00176CC5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 xml:space="preserve">на площадке 16-й Международной выставки-конференции </w:t>
      </w:r>
      <w:r w:rsidR="00836EF6">
        <w:rPr>
          <w:rFonts w:ascii="Times New Roman" w:hAnsi="Times New Roman"/>
          <w:sz w:val="28"/>
          <w:szCs w:val="28"/>
        </w:rPr>
        <w:br/>
      </w:r>
      <w:r w:rsidRPr="00836EF6">
        <w:rPr>
          <w:rFonts w:ascii="Times New Roman" w:hAnsi="Times New Roman"/>
          <w:sz w:val="28"/>
          <w:szCs w:val="28"/>
        </w:rPr>
        <w:t xml:space="preserve">«НЕВА 2021» проведен </w:t>
      </w:r>
      <w:r w:rsidR="00FC2B19">
        <w:rPr>
          <w:rFonts w:ascii="Times New Roman" w:hAnsi="Times New Roman"/>
          <w:sz w:val="28"/>
          <w:szCs w:val="28"/>
        </w:rPr>
        <w:t>к</w:t>
      </w:r>
      <w:r w:rsidRPr="00836EF6">
        <w:rPr>
          <w:rFonts w:ascii="Times New Roman" w:hAnsi="Times New Roman"/>
          <w:sz w:val="28"/>
          <w:szCs w:val="28"/>
        </w:rPr>
        <w:t>руглый стол «Российская проформа договора спасания: какой ей быть?»;</w:t>
      </w:r>
    </w:p>
    <w:p w14:paraId="63006880" w14:textId="56C3548C" w:rsidR="00176CC5" w:rsidRPr="00296C84" w:rsidRDefault="00176CC5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36EF6">
        <w:rPr>
          <w:rFonts w:ascii="Times New Roman" w:hAnsi="Times New Roman"/>
          <w:sz w:val="28"/>
          <w:szCs w:val="28"/>
        </w:rPr>
        <w:t>Санкт</w:t>
      </w:r>
      <w:r w:rsidRPr="00836EF6">
        <w:rPr>
          <w:rFonts w:ascii="Times New Roman" w:hAnsi="Times New Roman"/>
          <w:sz w:val="28"/>
          <w:szCs w:val="28"/>
          <w:lang w:val="en-US"/>
        </w:rPr>
        <w:t>-</w:t>
      </w:r>
      <w:r w:rsidRPr="00836EF6">
        <w:rPr>
          <w:rFonts w:ascii="Times New Roman" w:hAnsi="Times New Roman"/>
          <w:sz w:val="28"/>
          <w:szCs w:val="28"/>
        </w:rPr>
        <w:t>Петербургский</w:t>
      </w:r>
      <w:r w:rsidRPr="00836E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36EF6">
        <w:rPr>
          <w:rFonts w:ascii="Times New Roman" w:hAnsi="Times New Roman"/>
          <w:sz w:val="28"/>
          <w:szCs w:val="28"/>
        </w:rPr>
        <w:t>морской</w:t>
      </w:r>
      <w:r w:rsidRPr="00836E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36EF6">
        <w:rPr>
          <w:rFonts w:ascii="Times New Roman" w:hAnsi="Times New Roman"/>
          <w:sz w:val="28"/>
          <w:szCs w:val="28"/>
        </w:rPr>
        <w:t>форум</w:t>
      </w:r>
      <w:r w:rsidR="00FC2B19" w:rsidRPr="0061142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836EF6">
        <w:rPr>
          <w:rFonts w:ascii="Times New Roman" w:hAnsi="Times New Roman"/>
          <w:sz w:val="28"/>
          <w:szCs w:val="28"/>
          <w:lang w:val="en-US"/>
        </w:rPr>
        <w:t>2021;</w:t>
      </w:r>
    </w:p>
    <w:p w14:paraId="2CD4893E" w14:textId="77777777" w:rsidR="00176CC5" w:rsidRPr="00836EF6" w:rsidRDefault="00176CC5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36EF6">
        <w:rPr>
          <w:rFonts w:ascii="Times New Roman" w:hAnsi="Times New Roman"/>
          <w:sz w:val="28"/>
          <w:szCs w:val="28"/>
        </w:rPr>
        <w:t>конференция</w:t>
      </w:r>
      <w:r w:rsidRPr="00836EF6">
        <w:rPr>
          <w:rFonts w:ascii="Times New Roman" w:hAnsi="Times New Roman"/>
          <w:sz w:val="28"/>
          <w:szCs w:val="28"/>
          <w:lang w:val="en-US"/>
        </w:rPr>
        <w:t xml:space="preserve"> Global Arbitration Review «GAR Connect: Moscow Workshop»; </w:t>
      </w:r>
    </w:p>
    <w:p w14:paraId="5B502E52" w14:textId="70A1D4FB" w:rsidR="00176CC5" w:rsidRPr="00836EF6" w:rsidRDefault="00176CC5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конференция «I Владивостокский морской юридический форум».</w:t>
      </w:r>
    </w:p>
    <w:p w14:paraId="7DD42C79" w14:textId="77777777" w:rsidR="00162E8F" w:rsidRPr="00D71749" w:rsidRDefault="00162E8F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BB10D2" w14:textId="5662986B" w:rsidR="00162E8F" w:rsidRPr="00F72C3E" w:rsidRDefault="00162E8F" w:rsidP="00F977C2">
      <w:pPr>
        <w:pStyle w:val="a3"/>
        <w:numPr>
          <w:ilvl w:val="1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72C3E">
        <w:rPr>
          <w:rFonts w:ascii="Times New Roman" w:hAnsi="Times New Roman"/>
          <w:b/>
          <w:sz w:val="28"/>
          <w:szCs w:val="28"/>
        </w:rPr>
        <w:t>Арбитражный центр при Российском союзе промышленников и предпринимателей</w:t>
      </w:r>
      <w:r w:rsidR="0003450C">
        <w:rPr>
          <w:rFonts w:ascii="Times New Roman" w:hAnsi="Times New Roman"/>
          <w:b/>
          <w:sz w:val="28"/>
          <w:szCs w:val="28"/>
        </w:rPr>
        <w:t xml:space="preserve"> (Арбитражный центр при РСПП)</w:t>
      </w:r>
    </w:p>
    <w:p w14:paraId="540912AE" w14:textId="483798B3" w:rsidR="00F72C3E" w:rsidRDefault="00610FBB" w:rsidP="00F977C2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E213C">
        <w:rPr>
          <w:rFonts w:ascii="Times New Roman" w:hAnsi="Times New Roman"/>
          <w:sz w:val="28"/>
          <w:szCs w:val="28"/>
        </w:rPr>
        <w:t>В 2021 году Арбитражный центр при РС</w:t>
      </w:r>
      <w:r>
        <w:rPr>
          <w:rFonts w:ascii="Times New Roman" w:hAnsi="Times New Roman"/>
          <w:sz w:val="28"/>
          <w:szCs w:val="28"/>
        </w:rPr>
        <w:t>ПП</w:t>
      </w:r>
      <w:r w:rsidRPr="004E213C">
        <w:rPr>
          <w:rFonts w:ascii="Times New Roman" w:hAnsi="Times New Roman"/>
          <w:sz w:val="28"/>
          <w:szCs w:val="28"/>
        </w:rPr>
        <w:t xml:space="preserve"> принял к производству 4</w:t>
      </w:r>
      <w:r>
        <w:rPr>
          <w:rFonts w:ascii="Times New Roman" w:hAnsi="Times New Roman"/>
          <w:sz w:val="28"/>
          <w:szCs w:val="28"/>
        </w:rPr>
        <w:t>93 исковых заявления</w:t>
      </w:r>
      <w:r w:rsidR="005E22E3">
        <w:rPr>
          <w:rFonts w:ascii="Times New Roman" w:hAnsi="Times New Roman"/>
          <w:sz w:val="28"/>
          <w:szCs w:val="28"/>
        </w:rPr>
        <w:t xml:space="preserve">: </w:t>
      </w:r>
      <w:r w:rsidR="00F72C3E">
        <w:rPr>
          <w:rFonts w:ascii="Times New Roman" w:hAnsi="Times New Roman"/>
          <w:sz w:val="28"/>
          <w:szCs w:val="28"/>
        </w:rPr>
        <w:t xml:space="preserve">492 – в порядке арбитража внутренних споров </w:t>
      </w:r>
      <w:r w:rsidR="00F72C3E">
        <w:rPr>
          <w:rFonts w:ascii="Times New Roman" w:hAnsi="Times New Roman"/>
          <w:sz w:val="28"/>
          <w:szCs w:val="28"/>
        </w:rPr>
        <w:br/>
        <w:t>и 1 – в порядке международного коммерческого арбитража.</w:t>
      </w:r>
    </w:p>
    <w:p w14:paraId="7F668032" w14:textId="4C888EDA" w:rsidR="00162E8F" w:rsidRDefault="00162E8F" w:rsidP="00F977C2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E3EA4">
        <w:rPr>
          <w:rFonts w:ascii="Times New Roman" w:hAnsi="Times New Roman"/>
          <w:sz w:val="28"/>
          <w:szCs w:val="28"/>
        </w:rPr>
        <w:t xml:space="preserve">Впервые в практике Арбитражного центра при РСПП арбитражный суд и суд общей юрисдикции удовлетворили просьбы третейских судов </w:t>
      </w:r>
      <w:r w:rsidRPr="00EE3EA4">
        <w:rPr>
          <w:rFonts w:ascii="Times New Roman" w:hAnsi="Times New Roman"/>
          <w:sz w:val="28"/>
          <w:szCs w:val="28"/>
        </w:rPr>
        <w:br/>
        <w:t>о содействии в получении доказательств.</w:t>
      </w:r>
      <w:r w:rsidR="00EE3EA4">
        <w:rPr>
          <w:rFonts w:ascii="Times New Roman" w:hAnsi="Times New Roman"/>
          <w:sz w:val="28"/>
          <w:szCs w:val="28"/>
        </w:rPr>
        <w:t xml:space="preserve"> Данная функция государственных судов по содействию третейскому разбирательству предусмотрена статьей 30 Федерального закона № 382-ФЗ</w:t>
      </w:r>
      <w:r w:rsidR="00C74C65">
        <w:rPr>
          <w:rFonts w:ascii="Times New Roman" w:hAnsi="Times New Roman"/>
          <w:sz w:val="28"/>
          <w:szCs w:val="28"/>
        </w:rPr>
        <w:t>,</w:t>
      </w:r>
      <w:r w:rsidR="00EE3EA4">
        <w:rPr>
          <w:rFonts w:ascii="Times New Roman" w:hAnsi="Times New Roman"/>
          <w:sz w:val="28"/>
          <w:szCs w:val="28"/>
        </w:rPr>
        <w:t xml:space="preserve"> однако</w:t>
      </w:r>
      <w:r w:rsidR="00C74C65">
        <w:rPr>
          <w:rFonts w:ascii="Times New Roman" w:hAnsi="Times New Roman"/>
          <w:sz w:val="28"/>
          <w:szCs w:val="28"/>
        </w:rPr>
        <w:t xml:space="preserve"> крайне</w:t>
      </w:r>
      <w:r w:rsidR="00EE3EA4">
        <w:rPr>
          <w:rFonts w:ascii="Times New Roman" w:hAnsi="Times New Roman"/>
          <w:sz w:val="28"/>
          <w:szCs w:val="28"/>
        </w:rPr>
        <w:t xml:space="preserve"> редко применяется</w:t>
      </w:r>
      <w:r w:rsidR="004836CE" w:rsidRPr="004836CE">
        <w:rPr>
          <w:rFonts w:ascii="Times New Roman" w:hAnsi="Times New Roman"/>
          <w:sz w:val="28"/>
          <w:szCs w:val="28"/>
        </w:rPr>
        <w:t xml:space="preserve"> </w:t>
      </w:r>
      <w:r w:rsidR="004836CE">
        <w:rPr>
          <w:rFonts w:ascii="Times New Roman" w:hAnsi="Times New Roman"/>
          <w:sz w:val="28"/>
          <w:szCs w:val="28"/>
        </w:rPr>
        <w:t>на практике</w:t>
      </w:r>
      <w:r w:rsidR="00EE3EA4">
        <w:rPr>
          <w:rFonts w:ascii="Times New Roman" w:hAnsi="Times New Roman"/>
          <w:sz w:val="28"/>
          <w:szCs w:val="28"/>
        </w:rPr>
        <w:t>.</w:t>
      </w:r>
    </w:p>
    <w:p w14:paraId="7A81F69C" w14:textId="193EE990" w:rsidR="00F72C3E" w:rsidRDefault="00162E8F" w:rsidP="00F977C2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E213C">
        <w:rPr>
          <w:rFonts w:ascii="Times New Roman" w:hAnsi="Times New Roman"/>
          <w:sz w:val="28"/>
          <w:szCs w:val="28"/>
        </w:rPr>
        <w:t xml:space="preserve">РСПП </w:t>
      </w:r>
      <w:r w:rsidR="00F72C3E">
        <w:rPr>
          <w:rFonts w:ascii="Times New Roman" w:hAnsi="Times New Roman"/>
          <w:sz w:val="28"/>
          <w:szCs w:val="28"/>
        </w:rPr>
        <w:t>принял новые редакции</w:t>
      </w:r>
      <w:r w:rsidRPr="004E213C">
        <w:rPr>
          <w:rFonts w:ascii="Times New Roman" w:hAnsi="Times New Roman"/>
          <w:sz w:val="28"/>
          <w:szCs w:val="28"/>
        </w:rPr>
        <w:t xml:space="preserve"> Положени</w:t>
      </w:r>
      <w:r w:rsidR="00F72C3E">
        <w:rPr>
          <w:rFonts w:ascii="Times New Roman" w:hAnsi="Times New Roman"/>
          <w:sz w:val="28"/>
          <w:szCs w:val="28"/>
        </w:rPr>
        <w:t>я</w:t>
      </w:r>
      <w:r w:rsidRPr="004E213C">
        <w:rPr>
          <w:rFonts w:ascii="Times New Roman" w:hAnsi="Times New Roman"/>
          <w:sz w:val="28"/>
          <w:szCs w:val="28"/>
        </w:rPr>
        <w:t xml:space="preserve"> об Арбитражном центре при РСПП и Положени</w:t>
      </w:r>
      <w:r w:rsidR="00F72C3E">
        <w:rPr>
          <w:rFonts w:ascii="Times New Roman" w:hAnsi="Times New Roman"/>
          <w:sz w:val="28"/>
          <w:szCs w:val="28"/>
        </w:rPr>
        <w:t>я</w:t>
      </w:r>
      <w:r w:rsidRPr="004E213C">
        <w:rPr>
          <w:rFonts w:ascii="Times New Roman" w:hAnsi="Times New Roman"/>
          <w:sz w:val="28"/>
          <w:szCs w:val="28"/>
        </w:rPr>
        <w:t xml:space="preserve"> Арбитражного цент</w:t>
      </w:r>
      <w:r w:rsidR="00F72C3E">
        <w:rPr>
          <w:rFonts w:ascii="Times New Roman" w:hAnsi="Times New Roman"/>
          <w:sz w:val="28"/>
          <w:szCs w:val="28"/>
        </w:rPr>
        <w:t>ра при РСПП о сборах</w:t>
      </w:r>
      <w:r w:rsidR="00C74C65">
        <w:rPr>
          <w:rFonts w:ascii="Times New Roman" w:hAnsi="Times New Roman"/>
          <w:sz w:val="28"/>
          <w:szCs w:val="28"/>
        </w:rPr>
        <w:br/>
      </w:r>
      <w:r w:rsidR="00F72C3E">
        <w:rPr>
          <w:rFonts w:ascii="Times New Roman" w:hAnsi="Times New Roman"/>
          <w:sz w:val="28"/>
          <w:szCs w:val="28"/>
        </w:rPr>
        <w:t>и расходах.</w:t>
      </w:r>
    </w:p>
    <w:p w14:paraId="791CDC8C" w14:textId="6C09E2BC" w:rsidR="00F72C3E" w:rsidRPr="007D5DF8" w:rsidRDefault="00F72C3E" w:rsidP="00F977C2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72C3E">
        <w:rPr>
          <w:rFonts w:ascii="Times New Roman" w:hAnsi="Times New Roman"/>
          <w:sz w:val="28"/>
          <w:szCs w:val="28"/>
        </w:rPr>
        <w:t xml:space="preserve"> участием Арбитражного центра при РСПП</w:t>
      </w:r>
      <w:r>
        <w:rPr>
          <w:rFonts w:ascii="Times New Roman" w:hAnsi="Times New Roman"/>
          <w:sz w:val="28"/>
          <w:szCs w:val="28"/>
        </w:rPr>
        <w:t xml:space="preserve"> в 2021 году </w:t>
      </w:r>
      <w:r w:rsidRPr="007D5DF8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>ы</w:t>
      </w:r>
      <w:r w:rsidRPr="007D5D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</w:t>
      </w:r>
      <w:r w:rsidRPr="007D5DF8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7D5D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сфере арбитража</w:t>
      </w:r>
      <w:r w:rsidRPr="007D5DF8">
        <w:rPr>
          <w:rFonts w:ascii="Times New Roman" w:hAnsi="Times New Roman"/>
          <w:sz w:val="28"/>
          <w:szCs w:val="28"/>
        </w:rPr>
        <w:t>:</w:t>
      </w:r>
    </w:p>
    <w:p w14:paraId="5195C121" w14:textId="5BC6E2AE" w:rsidR="00F72C3E" w:rsidRPr="00836EF6" w:rsidRDefault="00162E8F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Арбитражный форум «5 лет ар</w:t>
      </w:r>
      <w:r w:rsidR="00F72C3E" w:rsidRPr="00836EF6">
        <w:rPr>
          <w:rFonts w:ascii="Times New Roman" w:hAnsi="Times New Roman"/>
          <w:sz w:val="28"/>
          <w:szCs w:val="28"/>
        </w:rPr>
        <w:t>битражной реформе: что дальше?»,</w:t>
      </w:r>
      <w:r w:rsidRPr="00836EF6">
        <w:rPr>
          <w:rFonts w:ascii="Times New Roman" w:hAnsi="Times New Roman"/>
          <w:sz w:val="28"/>
          <w:szCs w:val="28"/>
        </w:rPr>
        <w:t xml:space="preserve"> модератор</w:t>
      </w:r>
      <w:r w:rsidR="00F72C3E" w:rsidRPr="00836EF6">
        <w:rPr>
          <w:rFonts w:ascii="Times New Roman" w:hAnsi="Times New Roman"/>
          <w:sz w:val="28"/>
          <w:szCs w:val="28"/>
        </w:rPr>
        <w:t xml:space="preserve"> – </w:t>
      </w:r>
      <w:r w:rsidRPr="00836EF6">
        <w:rPr>
          <w:rFonts w:ascii="Times New Roman" w:hAnsi="Times New Roman"/>
          <w:sz w:val="28"/>
          <w:szCs w:val="28"/>
        </w:rPr>
        <w:t xml:space="preserve">Президент РСПП </w:t>
      </w:r>
      <w:r w:rsidR="00F72C3E" w:rsidRPr="00836EF6">
        <w:rPr>
          <w:rFonts w:ascii="Times New Roman" w:hAnsi="Times New Roman"/>
          <w:sz w:val="28"/>
          <w:szCs w:val="28"/>
        </w:rPr>
        <w:t>А.Н.</w:t>
      </w:r>
      <w:r w:rsidRPr="00836EF6">
        <w:rPr>
          <w:rFonts w:ascii="Times New Roman" w:hAnsi="Times New Roman"/>
          <w:sz w:val="28"/>
          <w:szCs w:val="28"/>
        </w:rPr>
        <w:t xml:space="preserve"> Шохин</w:t>
      </w:r>
      <w:r w:rsidR="00F72C3E" w:rsidRPr="00836EF6">
        <w:rPr>
          <w:rFonts w:ascii="Times New Roman" w:hAnsi="Times New Roman"/>
          <w:sz w:val="28"/>
          <w:szCs w:val="28"/>
        </w:rPr>
        <w:t>;</w:t>
      </w:r>
    </w:p>
    <w:p w14:paraId="53E500FE" w14:textId="74412B1A" w:rsidR="00F72C3E" w:rsidRPr="00836EF6" w:rsidRDefault="00162E8F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онлайн-семинар «Арбитраж: проблемы и эффективные решения»</w:t>
      </w:r>
      <w:r w:rsidR="00F72C3E" w:rsidRPr="00836EF6">
        <w:rPr>
          <w:rFonts w:ascii="Times New Roman" w:hAnsi="Times New Roman"/>
          <w:sz w:val="28"/>
          <w:szCs w:val="28"/>
        </w:rPr>
        <w:t>;</w:t>
      </w:r>
      <w:r w:rsidRPr="00836EF6">
        <w:rPr>
          <w:rFonts w:ascii="Times New Roman" w:hAnsi="Times New Roman"/>
          <w:sz w:val="28"/>
          <w:szCs w:val="28"/>
        </w:rPr>
        <w:t xml:space="preserve"> </w:t>
      </w:r>
    </w:p>
    <w:p w14:paraId="7C214C78" w14:textId="6C5AC411" w:rsidR="00F72C3E" w:rsidRPr="00836EF6" w:rsidRDefault="00F72C3E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Тихоокеанский юридический форум;</w:t>
      </w:r>
    </w:p>
    <w:p w14:paraId="41E4391F" w14:textId="7B05DC7F" w:rsidR="00162E8F" w:rsidRPr="00836EF6" w:rsidRDefault="00162E8F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Международная конференция «</w:t>
      </w:r>
      <w:r w:rsidR="00F72C3E" w:rsidRPr="00836EF6">
        <w:rPr>
          <w:rFonts w:ascii="Times New Roman" w:hAnsi="Times New Roman"/>
          <w:sz w:val="28"/>
          <w:szCs w:val="28"/>
        </w:rPr>
        <w:t>Новые горизонты частного права»;</w:t>
      </w:r>
    </w:p>
    <w:p w14:paraId="7F0699CE" w14:textId="1144D55A" w:rsidR="00F72C3E" w:rsidRPr="00836EF6" w:rsidRDefault="00F72C3E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вебинар «Арбитраж, медиация и третейские суды: перспективы рабо</w:t>
      </w:r>
      <w:r w:rsidR="00FC2B19">
        <w:rPr>
          <w:rFonts w:ascii="Times New Roman" w:hAnsi="Times New Roman"/>
          <w:sz w:val="28"/>
          <w:szCs w:val="28"/>
        </w:rPr>
        <w:t xml:space="preserve">ты и развития в 2020 – </w:t>
      </w:r>
      <w:r w:rsidRPr="00836EF6">
        <w:rPr>
          <w:rFonts w:ascii="Times New Roman" w:hAnsi="Times New Roman"/>
          <w:sz w:val="28"/>
          <w:szCs w:val="28"/>
        </w:rPr>
        <w:t>2021 годах»;</w:t>
      </w:r>
    </w:p>
    <w:p w14:paraId="3B47741D" w14:textId="0A76572A" w:rsidR="00F72C3E" w:rsidRPr="00836EF6" w:rsidRDefault="00F72C3E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круглый стол «Цифровой арбитраж: проблемы и перспективы»;</w:t>
      </w:r>
    </w:p>
    <w:p w14:paraId="3F3E552D" w14:textId="411F3C03" w:rsidR="00F72C3E" w:rsidRPr="00836EF6" w:rsidRDefault="00F72C3E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lastRenderedPageBreak/>
        <w:t>семинар «Международные контракты в современных условиях: правовые вопросы, практика, разрешение споров»;</w:t>
      </w:r>
    </w:p>
    <w:p w14:paraId="5556749D" w14:textId="664E2584" w:rsidR="00F72C3E" w:rsidRPr="00836EF6" w:rsidRDefault="00F72C3E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 xml:space="preserve">вебинар «Преимущества медиации и арбитража для споров участников </w:t>
      </w:r>
      <w:r w:rsidRPr="00836EF6">
        <w:rPr>
          <w:rFonts w:ascii="Times New Roman" w:hAnsi="Times New Roman"/>
          <w:sz w:val="28"/>
          <w:szCs w:val="28"/>
          <w:lang w:val="en-US"/>
        </w:rPr>
        <w:t>FMCG</w:t>
      </w:r>
      <w:r w:rsidRPr="00836EF6">
        <w:rPr>
          <w:rFonts w:ascii="Times New Roman" w:hAnsi="Times New Roman"/>
          <w:sz w:val="28"/>
          <w:szCs w:val="28"/>
        </w:rPr>
        <w:t>-рынка»;</w:t>
      </w:r>
    </w:p>
    <w:p w14:paraId="7EF8F16F" w14:textId="6D3D0B32" w:rsidR="00F72C3E" w:rsidRPr="00836EF6" w:rsidRDefault="00F72C3E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межрегиональная конференция «Третейские суды на Северном Кавказе. Актуальные вопросы разрешения споров в рамках третейского разбирательства. Вопросы применения процедуры медиаци</w:t>
      </w:r>
      <w:r w:rsidR="00942259" w:rsidRPr="00836EF6">
        <w:rPr>
          <w:rFonts w:ascii="Times New Roman" w:hAnsi="Times New Roman"/>
          <w:sz w:val="28"/>
          <w:szCs w:val="28"/>
        </w:rPr>
        <w:t>и в третейском разбирательстве»;</w:t>
      </w:r>
    </w:p>
    <w:p w14:paraId="2A4E9001" w14:textId="59E37E6A" w:rsidR="00F72C3E" w:rsidRPr="00836EF6" w:rsidRDefault="00F72C3E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межрегиональная конференция «Особенности разрешения предпринимательских споров в порядке арбитража (третейского разбирательства)»</w:t>
      </w:r>
      <w:r w:rsidR="00942259" w:rsidRPr="00836EF6">
        <w:rPr>
          <w:rFonts w:ascii="Times New Roman" w:hAnsi="Times New Roman"/>
          <w:sz w:val="28"/>
          <w:szCs w:val="28"/>
        </w:rPr>
        <w:t>;</w:t>
      </w:r>
    </w:p>
    <w:p w14:paraId="423AE83B" w14:textId="155691D0" w:rsidR="00F72C3E" w:rsidRPr="00836EF6" w:rsidRDefault="00F72C3E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региональн</w:t>
      </w:r>
      <w:r w:rsidR="00942259" w:rsidRPr="00836EF6">
        <w:rPr>
          <w:rFonts w:ascii="Times New Roman" w:hAnsi="Times New Roman"/>
          <w:sz w:val="28"/>
          <w:szCs w:val="28"/>
        </w:rPr>
        <w:t>ая</w:t>
      </w:r>
      <w:r w:rsidRPr="00836EF6">
        <w:rPr>
          <w:rFonts w:ascii="Times New Roman" w:hAnsi="Times New Roman"/>
          <w:sz w:val="28"/>
          <w:szCs w:val="28"/>
        </w:rPr>
        <w:t xml:space="preserve"> конференци</w:t>
      </w:r>
      <w:r w:rsidR="00942259" w:rsidRPr="00836EF6">
        <w:rPr>
          <w:rFonts w:ascii="Times New Roman" w:hAnsi="Times New Roman"/>
          <w:sz w:val="28"/>
          <w:szCs w:val="28"/>
        </w:rPr>
        <w:t>я</w:t>
      </w:r>
      <w:r w:rsidRPr="00836EF6">
        <w:rPr>
          <w:rFonts w:ascii="Times New Roman" w:hAnsi="Times New Roman"/>
          <w:sz w:val="28"/>
          <w:szCs w:val="28"/>
        </w:rPr>
        <w:t xml:space="preserve"> «Развитие арбитража (третейского разбирательства)»;</w:t>
      </w:r>
    </w:p>
    <w:p w14:paraId="68EBFD2B" w14:textId="34C9545C" w:rsidR="00F72C3E" w:rsidRPr="00836EF6" w:rsidRDefault="00F72C3E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круглый стол в рамках Сибирской юридической недели.</w:t>
      </w:r>
    </w:p>
    <w:p w14:paraId="6B701FDE" w14:textId="5FA1F9AD" w:rsidR="00162E8F" w:rsidRDefault="00162E8F" w:rsidP="00F977C2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E213C">
        <w:rPr>
          <w:rFonts w:ascii="Times New Roman" w:hAnsi="Times New Roman"/>
          <w:sz w:val="28"/>
          <w:szCs w:val="28"/>
        </w:rPr>
        <w:t xml:space="preserve">Арбитры и сотрудники аппарата Арбитражного центра при РСПП приняли участие в работе 73-й и 74-й сессий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4E213C">
        <w:rPr>
          <w:rFonts w:ascii="Times New Roman" w:hAnsi="Times New Roman"/>
          <w:sz w:val="28"/>
          <w:szCs w:val="28"/>
        </w:rPr>
        <w:t xml:space="preserve"> Рабочей группы </w:t>
      </w:r>
      <w:r>
        <w:rPr>
          <w:rFonts w:ascii="Times New Roman" w:hAnsi="Times New Roman"/>
          <w:sz w:val="28"/>
          <w:szCs w:val="28"/>
        </w:rPr>
        <w:br/>
      </w:r>
      <w:r w:rsidRPr="004E213C">
        <w:rPr>
          <w:rFonts w:ascii="Times New Roman" w:hAnsi="Times New Roman"/>
          <w:sz w:val="28"/>
          <w:szCs w:val="28"/>
        </w:rPr>
        <w:t>по урегулированию споров Комиссии Организации Объединенных Наций по праву международной торговли (Ю</w:t>
      </w:r>
      <w:r>
        <w:rPr>
          <w:rFonts w:ascii="Times New Roman" w:hAnsi="Times New Roman"/>
          <w:sz w:val="28"/>
          <w:szCs w:val="28"/>
        </w:rPr>
        <w:t>НСИТРАЛ) и 54-й сессии ЮНСИТРАЛ,</w:t>
      </w:r>
      <w:r w:rsidRPr="004E213C">
        <w:rPr>
          <w:rFonts w:ascii="Times New Roman" w:hAnsi="Times New Roman"/>
          <w:sz w:val="28"/>
          <w:szCs w:val="28"/>
        </w:rPr>
        <w:t xml:space="preserve"> посвященных вопросам ускоренного арбитраж</w:t>
      </w:r>
      <w:r w:rsidR="004836CE">
        <w:rPr>
          <w:rFonts w:ascii="Times New Roman" w:hAnsi="Times New Roman"/>
          <w:sz w:val="28"/>
          <w:szCs w:val="28"/>
        </w:rPr>
        <w:t>а</w:t>
      </w:r>
      <w:r w:rsidRPr="004E213C">
        <w:rPr>
          <w:rFonts w:ascii="Times New Roman" w:hAnsi="Times New Roman"/>
          <w:sz w:val="28"/>
          <w:szCs w:val="28"/>
        </w:rPr>
        <w:t xml:space="preserve">. </w:t>
      </w:r>
    </w:p>
    <w:p w14:paraId="47837E09" w14:textId="03F174F3" w:rsidR="00162E8F" w:rsidRPr="004E213C" w:rsidRDefault="00162E8F" w:rsidP="00F977C2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E213C">
        <w:rPr>
          <w:rFonts w:ascii="Times New Roman" w:hAnsi="Times New Roman"/>
          <w:sz w:val="28"/>
          <w:szCs w:val="28"/>
        </w:rPr>
        <w:t>Представители</w:t>
      </w:r>
      <w:r>
        <w:rPr>
          <w:rFonts w:ascii="Times New Roman" w:hAnsi="Times New Roman"/>
          <w:sz w:val="28"/>
          <w:szCs w:val="28"/>
        </w:rPr>
        <w:t xml:space="preserve"> Арбитражного центра при РСПП</w:t>
      </w:r>
      <w:r w:rsidRPr="004E213C">
        <w:rPr>
          <w:rFonts w:ascii="Times New Roman" w:hAnsi="Times New Roman"/>
          <w:sz w:val="28"/>
          <w:szCs w:val="28"/>
        </w:rPr>
        <w:t xml:space="preserve"> приняли участие</w:t>
      </w:r>
      <w:r>
        <w:rPr>
          <w:rFonts w:ascii="Times New Roman" w:hAnsi="Times New Roman"/>
          <w:sz w:val="28"/>
          <w:szCs w:val="28"/>
        </w:rPr>
        <w:br/>
      </w:r>
      <w:r w:rsidRPr="004E213C">
        <w:rPr>
          <w:rFonts w:ascii="Times New Roman" w:hAnsi="Times New Roman"/>
          <w:sz w:val="28"/>
          <w:szCs w:val="28"/>
        </w:rPr>
        <w:t>в работе 41-й сессии Рабочей группы III (Реформирование системы урегулирования споров между инвесторами и государствами) ЮНСИТРАЛ и высказали свои предложения и экспертные оценки по прое</w:t>
      </w:r>
      <w:r w:rsidR="004836CE">
        <w:rPr>
          <w:rFonts w:ascii="Times New Roman" w:hAnsi="Times New Roman"/>
          <w:sz w:val="28"/>
          <w:szCs w:val="28"/>
        </w:rPr>
        <w:t>ктам кодекса поведения арбитров, а также п</w:t>
      </w:r>
      <w:r w:rsidRPr="004E213C">
        <w:rPr>
          <w:rFonts w:ascii="Times New Roman" w:hAnsi="Times New Roman"/>
          <w:sz w:val="28"/>
          <w:szCs w:val="28"/>
        </w:rPr>
        <w:t xml:space="preserve">оложений о консультативном центре </w:t>
      </w:r>
      <w:r w:rsidR="004836CE">
        <w:rPr>
          <w:rFonts w:ascii="Times New Roman" w:hAnsi="Times New Roman"/>
          <w:sz w:val="28"/>
          <w:szCs w:val="28"/>
        </w:rPr>
        <w:br/>
      </w:r>
      <w:r w:rsidRPr="004E213C">
        <w:rPr>
          <w:rFonts w:ascii="Times New Roman" w:hAnsi="Times New Roman"/>
          <w:sz w:val="28"/>
          <w:szCs w:val="28"/>
        </w:rPr>
        <w:t xml:space="preserve">и постоянном многостороннем механизме отбора и назначения членов третейских судов по урегулированию споров между инвесторами </w:t>
      </w:r>
      <w:r w:rsidR="004836CE">
        <w:rPr>
          <w:rFonts w:ascii="Times New Roman" w:hAnsi="Times New Roman"/>
          <w:sz w:val="28"/>
          <w:szCs w:val="28"/>
        </w:rPr>
        <w:br/>
      </w:r>
      <w:r w:rsidRPr="004E213C">
        <w:rPr>
          <w:rFonts w:ascii="Times New Roman" w:hAnsi="Times New Roman"/>
          <w:sz w:val="28"/>
          <w:szCs w:val="28"/>
        </w:rPr>
        <w:t>и государствами.</w:t>
      </w:r>
    </w:p>
    <w:p w14:paraId="1C6577D8" w14:textId="1B6251F0" w:rsidR="00162E8F" w:rsidRPr="004E213C" w:rsidRDefault="00162E8F" w:rsidP="00F977C2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E213C">
        <w:rPr>
          <w:rFonts w:ascii="Times New Roman" w:hAnsi="Times New Roman"/>
          <w:sz w:val="28"/>
          <w:szCs w:val="28"/>
        </w:rPr>
        <w:t xml:space="preserve">В 2021 году Арбитражный центр при РСПП совместно </w:t>
      </w:r>
      <w:r>
        <w:rPr>
          <w:rFonts w:ascii="Times New Roman" w:hAnsi="Times New Roman"/>
          <w:sz w:val="28"/>
          <w:szCs w:val="28"/>
        </w:rPr>
        <w:br/>
      </w:r>
      <w:r w:rsidRPr="004E213C">
        <w:rPr>
          <w:rFonts w:ascii="Times New Roman" w:hAnsi="Times New Roman"/>
          <w:sz w:val="28"/>
          <w:szCs w:val="28"/>
        </w:rPr>
        <w:t>с Университетом имени О.Е.</w:t>
      </w:r>
      <w:r w:rsidR="00942259">
        <w:rPr>
          <w:rFonts w:ascii="Times New Roman" w:hAnsi="Times New Roman"/>
          <w:sz w:val="28"/>
          <w:szCs w:val="28"/>
        </w:rPr>
        <w:t> </w:t>
      </w:r>
      <w:r w:rsidRPr="004E213C">
        <w:rPr>
          <w:rFonts w:ascii="Times New Roman" w:hAnsi="Times New Roman"/>
          <w:sz w:val="28"/>
          <w:szCs w:val="28"/>
        </w:rPr>
        <w:t xml:space="preserve">Кутафина (МГЮА) провели </w:t>
      </w:r>
      <w:r>
        <w:rPr>
          <w:rFonts w:ascii="Times New Roman" w:hAnsi="Times New Roman"/>
          <w:sz w:val="28"/>
          <w:szCs w:val="28"/>
        </w:rPr>
        <w:br/>
      </w:r>
      <w:r w:rsidRPr="004E213C">
        <w:rPr>
          <w:rFonts w:ascii="Times New Roman" w:hAnsi="Times New Roman"/>
          <w:sz w:val="28"/>
          <w:szCs w:val="28"/>
        </w:rPr>
        <w:t xml:space="preserve">VI Международный студенческий конкурс по международному частному праву и международному коммерческому арбитражу «Модель международного коммерческого арбитража». В </w:t>
      </w:r>
      <w:r w:rsidR="00942259">
        <w:rPr>
          <w:rFonts w:ascii="Times New Roman" w:hAnsi="Times New Roman"/>
          <w:sz w:val="28"/>
          <w:szCs w:val="28"/>
        </w:rPr>
        <w:t>конкурсе</w:t>
      </w:r>
      <w:r w:rsidRPr="004E213C">
        <w:rPr>
          <w:rFonts w:ascii="Times New Roman" w:hAnsi="Times New Roman"/>
          <w:sz w:val="28"/>
          <w:szCs w:val="28"/>
        </w:rPr>
        <w:t xml:space="preserve"> принял</w:t>
      </w:r>
      <w:r>
        <w:rPr>
          <w:rFonts w:ascii="Times New Roman" w:hAnsi="Times New Roman"/>
          <w:sz w:val="28"/>
          <w:szCs w:val="28"/>
        </w:rPr>
        <w:t>а</w:t>
      </w:r>
      <w:r w:rsidRPr="004E213C">
        <w:rPr>
          <w:rFonts w:ascii="Times New Roman" w:hAnsi="Times New Roman"/>
          <w:sz w:val="28"/>
          <w:szCs w:val="28"/>
        </w:rPr>
        <w:t xml:space="preserve"> участие 31 команда из России, Бел</w:t>
      </w:r>
      <w:r w:rsidR="00836EF6">
        <w:rPr>
          <w:rFonts w:ascii="Times New Roman" w:hAnsi="Times New Roman"/>
          <w:sz w:val="28"/>
          <w:szCs w:val="28"/>
        </w:rPr>
        <w:t>оруссии</w:t>
      </w:r>
      <w:r w:rsidRPr="004E213C">
        <w:rPr>
          <w:rFonts w:ascii="Times New Roman" w:hAnsi="Times New Roman"/>
          <w:sz w:val="28"/>
          <w:szCs w:val="28"/>
        </w:rPr>
        <w:t xml:space="preserve"> и Узбекистана.</w:t>
      </w:r>
    </w:p>
    <w:p w14:paraId="1F59EC63" w14:textId="77777777" w:rsidR="008F4C84" w:rsidRDefault="008F4C84" w:rsidP="00F977C2">
      <w:pPr>
        <w:tabs>
          <w:tab w:val="left" w:pos="1276"/>
        </w:tabs>
        <w:spacing w:after="0" w:line="360" w:lineRule="exact"/>
        <w:ind w:firstLine="709"/>
        <w:jc w:val="both"/>
      </w:pPr>
    </w:p>
    <w:p w14:paraId="2C47A74C" w14:textId="103C8239" w:rsidR="00162E8F" w:rsidRPr="00971615" w:rsidRDefault="00162E8F" w:rsidP="00F977C2">
      <w:pPr>
        <w:pStyle w:val="a3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71615">
        <w:rPr>
          <w:rFonts w:ascii="Times New Roman" w:hAnsi="Times New Roman"/>
          <w:b/>
          <w:sz w:val="28"/>
          <w:szCs w:val="28"/>
        </w:rPr>
        <w:t>Российский арбитражный центр при автономной некоммерческой организации «Российский институт современного арбитража»</w:t>
      </w:r>
      <w:r w:rsidR="00610FBB" w:rsidRPr="00971615">
        <w:rPr>
          <w:rFonts w:ascii="Times New Roman" w:hAnsi="Times New Roman"/>
          <w:b/>
          <w:sz w:val="28"/>
          <w:szCs w:val="28"/>
        </w:rPr>
        <w:t xml:space="preserve"> (</w:t>
      </w:r>
      <w:r w:rsidR="00942259" w:rsidRPr="00971615">
        <w:rPr>
          <w:rFonts w:ascii="Times New Roman" w:hAnsi="Times New Roman"/>
          <w:b/>
          <w:sz w:val="28"/>
          <w:szCs w:val="28"/>
        </w:rPr>
        <w:t xml:space="preserve">РАЦ при АНО </w:t>
      </w:r>
      <w:r w:rsidR="0003450C">
        <w:rPr>
          <w:rFonts w:ascii="Times New Roman" w:hAnsi="Times New Roman"/>
          <w:b/>
          <w:sz w:val="28"/>
          <w:szCs w:val="28"/>
        </w:rPr>
        <w:t>«</w:t>
      </w:r>
      <w:r w:rsidR="00942259" w:rsidRPr="00971615">
        <w:rPr>
          <w:rFonts w:ascii="Times New Roman" w:hAnsi="Times New Roman"/>
          <w:b/>
          <w:sz w:val="28"/>
          <w:szCs w:val="28"/>
        </w:rPr>
        <w:t>РИСА</w:t>
      </w:r>
      <w:r w:rsidR="0003450C">
        <w:rPr>
          <w:rFonts w:ascii="Times New Roman" w:hAnsi="Times New Roman"/>
          <w:b/>
          <w:sz w:val="28"/>
          <w:szCs w:val="28"/>
        </w:rPr>
        <w:t>»</w:t>
      </w:r>
      <w:r w:rsidR="00610FBB" w:rsidRPr="00971615">
        <w:rPr>
          <w:rFonts w:ascii="Times New Roman" w:hAnsi="Times New Roman"/>
          <w:b/>
          <w:sz w:val="28"/>
          <w:szCs w:val="28"/>
        </w:rPr>
        <w:t>)</w:t>
      </w:r>
      <w:r w:rsidR="00942259" w:rsidRPr="00971615">
        <w:rPr>
          <w:rFonts w:ascii="Times New Roman" w:hAnsi="Times New Roman"/>
          <w:b/>
          <w:sz w:val="28"/>
          <w:szCs w:val="28"/>
        </w:rPr>
        <w:t xml:space="preserve"> </w:t>
      </w:r>
    </w:p>
    <w:p w14:paraId="23C60CFB" w14:textId="4AE8709D" w:rsidR="00942259" w:rsidRDefault="00162E8F" w:rsidP="00F977C2">
      <w:pPr>
        <w:pStyle w:val="a3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2021 году в РАЦ </w:t>
      </w:r>
      <w:r w:rsidR="00942259" w:rsidRPr="00942259">
        <w:rPr>
          <w:rFonts w:ascii="Times New Roman" w:hAnsi="Times New Roman"/>
          <w:sz w:val="28"/>
          <w:szCs w:val="28"/>
        </w:rPr>
        <w:t xml:space="preserve">при АНО </w:t>
      </w:r>
      <w:r w:rsidR="0003450C">
        <w:rPr>
          <w:rFonts w:ascii="Times New Roman" w:hAnsi="Times New Roman"/>
          <w:sz w:val="28"/>
          <w:szCs w:val="28"/>
        </w:rPr>
        <w:t>«</w:t>
      </w:r>
      <w:r w:rsidR="00942259" w:rsidRPr="00942259">
        <w:rPr>
          <w:rFonts w:ascii="Times New Roman" w:hAnsi="Times New Roman"/>
          <w:sz w:val="28"/>
          <w:szCs w:val="28"/>
        </w:rPr>
        <w:t>РИСА</w:t>
      </w:r>
      <w:r w:rsidR="0003450C">
        <w:rPr>
          <w:rFonts w:ascii="Times New Roman" w:hAnsi="Times New Roman"/>
          <w:sz w:val="28"/>
          <w:szCs w:val="28"/>
        </w:rPr>
        <w:t>»</w:t>
      </w:r>
      <w:r w:rsidR="00942259" w:rsidRPr="00942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поступило</w:t>
      </w:r>
      <w:r w:rsidR="00942259">
        <w:rPr>
          <w:rFonts w:ascii="Times New Roman" w:hAnsi="Times New Roman"/>
          <w:sz w:val="28"/>
          <w:szCs w:val="28"/>
        </w:rPr>
        <w:t xml:space="preserve"> 338 исков: </w:t>
      </w:r>
      <w:r w:rsidR="00942259">
        <w:rPr>
          <w:rFonts w:ascii="Times New Roman" w:hAnsi="Times New Roman"/>
          <w:sz w:val="28"/>
          <w:szCs w:val="28"/>
        </w:rPr>
        <w:br/>
        <w:t>7</w:t>
      </w:r>
      <w:r w:rsidR="00942259" w:rsidRPr="00D71749">
        <w:rPr>
          <w:rFonts w:ascii="Times New Roman" w:hAnsi="Times New Roman"/>
          <w:sz w:val="28"/>
          <w:szCs w:val="28"/>
        </w:rPr>
        <w:t xml:space="preserve"> –</w:t>
      </w:r>
      <w:r w:rsidR="00942259">
        <w:rPr>
          <w:rFonts w:ascii="Times New Roman" w:hAnsi="Times New Roman"/>
          <w:sz w:val="28"/>
          <w:szCs w:val="28"/>
        </w:rPr>
        <w:t xml:space="preserve"> в порядке международного коммерческого арбитража, 329 – в порядке </w:t>
      </w:r>
      <w:r w:rsidR="00942259">
        <w:rPr>
          <w:rFonts w:ascii="Times New Roman" w:hAnsi="Times New Roman"/>
          <w:sz w:val="28"/>
          <w:szCs w:val="28"/>
        </w:rPr>
        <w:lastRenderedPageBreak/>
        <w:t xml:space="preserve">арбитража внутренних споров и 2 – в порядке арбитража корпоративных споров. При этом 99 из указанных споров рассматривались </w:t>
      </w:r>
      <w:r w:rsidRPr="00B556DB">
        <w:rPr>
          <w:rFonts w:ascii="Times New Roman" w:hAnsi="Times New Roman"/>
          <w:sz w:val="28"/>
          <w:szCs w:val="28"/>
        </w:rPr>
        <w:t>в соответствии с Правилами разрешения споров в атомной отрасли</w:t>
      </w:r>
      <w:r w:rsidR="00942259">
        <w:rPr>
          <w:rFonts w:ascii="Times New Roman" w:hAnsi="Times New Roman"/>
          <w:sz w:val="28"/>
          <w:szCs w:val="28"/>
        </w:rPr>
        <w:t>.</w:t>
      </w:r>
      <w:r w:rsidRPr="00B556DB">
        <w:rPr>
          <w:rFonts w:ascii="Times New Roman" w:hAnsi="Times New Roman"/>
          <w:sz w:val="28"/>
          <w:szCs w:val="28"/>
        </w:rPr>
        <w:t xml:space="preserve"> </w:t>
      </w:r>
    </w:p>
    <w:p w14:paraId="1943CFDD" w14:textId="64ECDE6D" w:rsidR="00942259" w:rsidRDefault="00942259" w:rsidP="00F977C2">
      <w:pPr>
        <w:pStyle w:val="a3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2E8F" w:rsidRPr="00B556DB">
        <w:rPr>
          <w:rFonts w:ascii="Times New Roman" w:hAnsi="Times New Roman"/>
          <w:sz w:val="28"/>
          <w:szCs w:val="28"/>
        </w:rPr>
        <w:t xml:space="preserve"> 2021 год</w:t>
      </w:r>
      <w:r>
        <w:rPr>
          <w:rFonts w:ascii="Times New Roman" w:hAnsi="Times New Roman"/>
          <w:sz w:val="28"/>
          <w:szCs w:val="28"/>
        </w:rPr>
        <w:t>у</w:t>
      </w:r>
      <w:r w:rsidR="00162E8F" w:rsidRPr="00B556DB">
        <w:rPr>
          <w:rFonts w:ascii="Times New Roman" w:hAnsi="Times New Roman"/>
          <w:sz w:val="28"/>
          <w:szCs w:val="28"/>
        </w:rPr>
        <w:t xml:space="preserve"> РАЦ </w:t>
      </w:r>
      <w:r w:rsidRPr="00942259">
        <w:rPr>
          <w:rFonts w:ascii="Times New Roman" w:hAnsi="Times New Roman"/>
          <w:sz w:val="28"/>
          <w:szCs w:val="28"/>
        </w:rPr>
        <w:t xml:space="preserve">при АНО </w:t>
      </w:r>
      <w:r w:rsidR="0003450C">
        <w:rPr>
          <w:rFonts w:ascii="Times New Roman" w:hAnsi="Times New Roman"/>
          <w:sz w:val="28"/>
          <w:szCs w:val="28"/>
        </w:rPr>
        <w:t>«</w:t>
      </w:r>
      <w:r w:rsidRPr="00942259">
        <w:rPr>
          <w:rFonts w:ascii="Times New Roman" w:hAnsi="Times New Roman"/>
          <w:sz w:val="28"/>
          <w:szCs w:val="28"/>
        </w:rPr>
        <w:t>РИСА</w:t>
      </w:r>
      <w:r w:rsidR="0003450C">
        <w:rPr>
          <w:rFonts w:ascii="Times New Roman" w:hAnsi="Times New Roman"/>
          <w:sz w:val="28"/>
          <w:szCs w:val="28"/>
        </w:rPr>
        <w:t>»</w:t>
      </w:r>
      <w:r w:rsidRPr="00942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принял</w:t>
      </w:r>
      <w:r w:rsidR="00162E8F" w:rsidRPr="00B556DB">
        <w:rPr>
          <w:rFonts w:ascii="Times New Roman" w:hAnsi="Times New Roman"/>
          <w:sz w:val="28"/>
          <w:szCs w:val="28"/>
        </w:rPr>
        <w:t xml:space="preserve"> обновленные правила арбитража, вкл</w:t>
      </w:r>
      <w:r w:rsidR="002469CF">
        <w:rPr>
          <w:rFonts w:ascii="Times New Roman" w:hAnsi="Times New Roman"/>
          <w:sz w:val="28"/>
          <w:szCs w:val="28"/>
        </w:rPr>
        <w:t>ючая Арбитражный регламент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162E8F" w:rsidRPr="00B556DB">
        <w:rPr>
          <w:rFonts w:ascii="Times New Roman" w:hAnsi="Times New Roman"/>
          <w:sz w:val="28"/>
          <w:szCs w:val="28"/>
        </w:rPr>
        <w:t xml:space="preserve">разработал </w:t>
      </w:r>
      <w:r>
        <w:rPr>
          <w:rFonts w:ascii="Times New Roman" w:hAnsi="Times New Roman"/>
          <w:sz w:val="28"/>
          <w:szCs w:val="28"/>
        </w:rPr>
        <w:br/>
      </w:r>
      <w:r w:rsidR="00162E8F" w:rsidRPr="00B556DB">
        <w:rPr>
          <w:rFonts w:ascii="Times New Roman" w:hAnsi="Times New Roman"/>
          <w:sz w:val="28"/>
          <w:szCs w:val="28"/>
        </w:rPr>
        <w:t xml:space="preserve">и опубликовал Кодекс этики </w:t>
      </w:r>
      <w:r w:rsidR="00162E8F">
        <w:rPr>
          <w:rFonts w:ascii="Times New Roman" w:hAnsi="Times New Roman"/>
          <w:sz w:val="28"/>
          <w:szCs w:val="28"/>
        </w:rPr>
        <w:t>сторон</w:t>
      </w:r>
      <w:r>
        <w:rPr>
          <w:rFonts w:ascii="Times New Roman" w:hAnsi="Times New Roman"/>
          <w:sz w:val="28"/>
          <w:szCs w:val="28"/>
        </w:rPr>
        <w:t xml:space="preserve"> </w:t>
      </w:r>
      <w:r w:rsidR="00162E8F">
        <w:rPr>
          <w:rFonts w:ascii="Times New Roman" w:hAnsi="Times New Roman"/>
          <w:sz w:val="28"/>
          <w:szCs w:val="28"/>
        </w:rPr>
        <w:t>в арбитраже.</w:t>
      </w:r>
    </w:p>
    <w:p w14:paraId="0912733A" w14:textId="6516E0C1" w:rsidR="00162E8F" w:rsidRDefault="00162E8F" w:rsidP="00F977C2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56DB">
        <w:rPr>
          <w:rFonts w:ascii="Times New Roman" w:hAnsi="Times New Roman"/>
          <w:sz w:val="28"/>
          <w:szCs w:val="28"/>
        </w:rPr>
        <w:t>Российский институт современного арбитража в течение 2021 года продолжал осуществлять деятельность по развитию арбитража</w:t>
      </w:r>
      <w:r>
        <w:rPr>
          <w:rFonts w:ascii="Times New Roman" w:hAnsi="Times New Roman"/>
          <w:sz w:val="28"/>
          <w:szCs w:val="28"/>
        </w:rPr>
        <w:br/>
      </w:r>
      <w:r w:rsidRPr="00B556DB">
        <w:rPr>
          <w:rFonts w:ascii="Times New Roman" w:hAnsi="Times New Roman"/>
          <w:sz w:val="28"/>
          <w:szCs w:val="28"/>
        </w:rPr>
        <w:t>в России, в том числе организовал следующие мероприятия:</w:t>
      </w:r>
    </w:p>
    <w:p w14:paraId="23DB26E7" w14:textId="55B17674" w:rsidR="00162E8F" w:rsidRPr="00836EF6" w:rsidRDefault="00971615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з</w:t>
      </w:r>
      <w:r w:rsidR="00162E8F" w:rsidRPr="00836EF6">
        <w:rPr>
          <w:rFonts w:ascii="Times New Roman" w:hAnsi="Times New Roman"/>
          <w:sz w:val="28"/>
          <w:szCs w:val="28"/>
        </w:rPr>
        <w:t>имняя академия по международному арбитражу онлайн;</w:t>
      </w:r>
    </w:p>
    <w:p w14:paraId="2970338D" w14:textId="480787FE" w:rsidR="00162E8F" w:rsidRPr="00836EF6" w:rsidRDefault="00971615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к</w:t>
      </w:r>
      <w:r w:rsidR="00162E8F" w:rsidRPr="00836EF6">
        <w:rPr>
          <w:rFonts w:ascii="Times New Roman" w:hAnsi="Times New Roman"/>
          <w:sz w:val="28"/>
          <w:szCs w:val="28"/>
        </w:rPr>
        <w:t>урсы по международному арбитражу совместно с Королевским институтом международных арбитров;</w:t>
      </w:r>
    </w:p>
    <w:p w14:paraId="50767493" w14:textId="73F929A4" w:rsidR="00162E8F" w:rsidRPr="00836EF6" w:rsidRDefault="00971615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с</w:t>
      </w:r>
      <w:r w:rsidR="00162E8F" w:rsidRPr="00836EF6">
        <w:rPr>
          <w:rFonts w:ascii="Times New Roman" w:hAnsi="Times New Roman"/>
          <w:sz w:val="28"/>
          <w:szCs w:val="28"/>
        </w:rPr>
        <w:t xml:space="preserve">ессии в рамках </w:t>
      </w:r>
      <w:r w:rsidR="00C755CC" w:rsidRPr="00836EF6">
        <w:rPr>
          <w:rFonts w:ascii="Times New Roman" w:hAnsi="Times New Roman"/>
          <w:sz w:val="28"/>
          <w:szCs w:val="28"/>
          <w:lang w:val="en-US"/>
        </w:rPr>
        <w:t>X</w:t>
      </w:r>
      <w:r w:rsidR="005E22E3" w:rsidRPr="00836EF6">
        <w:rPr>
          <w:rFonts w:ascii="Times New Roman" w:hAnsi="Times New Roman"/>
          <w:sz w:val="28"/>
          <w:szCs w:val="28"/>
        </w:rPr>
        <w:t xml:space="preserve"> </w:t>
      </w:r>
      <w:r w:rsidR="00162E8F" w:rsidRPr="00836EF6">
        <w:rPr>
          <w:rFonts w:ascii="Times New Roman" w:hAnsi="Times New Roman"/>
          <w:sz w:val="28"/>
          <w:szCs w:val="28"/>
        </w:rPr>
        <w:t>Петербургского Международного Юридического Форума;</w:t>
      </w:r>
    </w:p>
    <w:p w14:paraId="6B6308C3" w14:textId="7A0A09B1" w:rsidR="00162E8F" w:rsidRPr="00836EF6" w:rsidRDefault="00971615" w:rsidP="00836EF6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л</w:t>
      </w:r>
      <w:r w:rsidR="00162E8F" w:rsidRPr="00836EF6">
        <w:rPr>
          <w:rFonts w:ascii="Times New Roman" w:hAnsi="Times New Roman"/>
          <w:sz w:val="28"/>
          <w:szCs w:val="28"/>
        </w:rPr>
        <w:t>етняя академия «Основы арбитража (третейского разбир</w:t>
      </w:r>
      <w:r w:rsidRPr="00836EF6">
        <w:rPr>
          <w:rFonts w:ascii="Times New Roman" w:hAnsi="Times New Roman"/>
          <w:sz w:val="28"/>
          <w:szCs w:val="28"/>
        </w:rPr>
        <w:t>ательства)».</w:t>
      </w:r>
    </w:p>
    <w:p w14:paraId="4C15332D" w14:textId="2A3BADA1" w:rsidR="00971615" w:rsidRPr="00B556DB" w:rsidRDefault="00942259" w:rsidP="00F977C2">
      <w:pPr>
        <w:pStyle w:val="a3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участии </w:t>
      </w:r>
      <w:r w:rsidRPr="00B556DB">
        <w:rPr>
          <w:rFonts w:ascii="Times New Roman" w:hAnsi="Times New Roman"/>
          <w:sz w:val="28"/>
          <w:szCs w:val="28"/>
        </w:rPr>
        <w:t>Российск</w:t>
      </w:r>
      <w:r>
        <w:rPr>
          <w:rFonts w:ascii="Times New Roman" w:hAnsi="Times New Roman"/>
          <w:sz w:val="28"/>
          <w:szCs w:val="28"/>
        </w:rPr>
        <w:t>ого</w:t>
      </w:r>
      <w:r w:rsidRPr="00B556DB">
        <w:rPr>
          <w:rFonts w:ascii="Times New Roman" w:hAnsi="Times New Roman"/>
          <w:sz w:val="28"/>
          <w:szCs w:val="28"/>
        </w:rPr>
        <w:t xml:space="preserve"> институт</w:t>
      </w:r>
      <w:r>
        <w:rPr>
          <w:rFonts w:ascii="Times New Roman" w:hAnsi="Times New Roman"/>
          <w:sz w:val="28"/>
          <w:szCs w:val="28"/>
        </w:rPr>
        <w:t>а</w:t>
      </w:r>
      <w:r w:rsidRPr="00B556DB">
        <w:rPr>
          <w:rFonts w:ascii="Times New Roman" w:hAnsi="Times New Roman"/>
          <w:sz w:val="28"/>
          <w:szCs w:val="28"/>
        </w:rPr>
        <w:t xml:space="preserve"> современного </w:t>
      </w:r>
      <w:r w:rsidR="00836EF6">
        <w:rPr>
          <w:rFonts w:ascii="Times New Roman" w:hAnsi="Times New Roman"/>
          <w:sz w:val="28"/>
          <w:szCs w:val="28"/>
        </w:rPr>
        <w:t xml:space="preserve">арбитража </w:t>
      </w:r>
      <w:r w:rsidR="00836E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2021 году проведен </w:t>
      </w:r>
      <w:r w:rsidR="00971615">
        <w:rPr>
          <w:rFonts w:ascii="Times New Roman" w:hAnsi="Times New Roman"/>
          <w:sz w:val="28"/>
          <w:szCs w:val="28"/>
        </w:rPr>
        <w:t>с</w:t>
      </w:r>
      <w:r w:rsidR="00971615" w:rsidRPr="00B556DB">
        <w:rPr>
          <w:rFonts w:ascii="Times New Roman" w:hAnsi="Times New Roman"/>
          <w:sz w:val="28"/>
          <w:szCs w:val="28"/>
        </w:rPr>
        <w:t>туденчески</w:t>
      </w:r>
      <w:r w:rsidR="00971615">
        <w:rPr>
          <w:rFonts w:ascii="Times New Roman" w:hAnsi="Times New Roman"/>
          <w:sz w:val="28"/>
          <w:szCs w:val="28"/>
        </w:rPr>
        <w:t>й</w:t>
      </w:r>
      <w:r w:rsidR="00971615" w:rsidRPr="00B556DB">
        <w:rPr>
          <w:rFonts w:ascii="Times New Roman" w:hAnsi="Times New Roman"/>
          <w:sz w:val="28"/>
          <w:szCs w:val="28"/>
        </w:rPr>
        <w:t xml:space="preserve"> конкурс по а</w:t>
      </w:r>
      <w:r w:rsidR="00971615">
        <w:rPr>
          <w:rFonts w:ascii="Times New Roman" w:hAnsi="Times New Roman"/>
          <w:sz w:val="28"/>
          <w:szCs w:val="28"/>
        </w:rPr>
        <w:t>р</w:t>
      </w:r>
      <w:r w:rsidR="00971615" w:rsidRPr="00B556DB">
        <w:rPr>
          <w:rFonts w:ascii="Times New Roman" w:hAnsi="Times New Roman"/>
          <w:sz w:val="28"/>
          <w:szCs w:val="28"/>
        </w:rPr>
        <w:t>бит</w:t>
      </w:r>
      <w:r w:rsidR="00971615">
        <w:rPr>
          <w:rFonts w:ascii="Times New Roman" w:hAnsi="Times New Roman"/>
          <w:sz w:val="28"/>
          <w:szCs w:val="28"/>
        </w:rPr>
        <w:t>ражу</w:t>
      </w:r>
      <w:r w:rsidR="00971615" w:rsidRPr="00B556DB">
        <w:rPr>
          <w:rFonts w:ascii="Times New Roman" w:hAnsi="Times New Roman"/>
          <w:sz w:val="28"/>
          <w:szCs w:val="28"/>
        </w:rPr>
        <w:t xml:space="preserve"> ко</w:t>
      </w:r>
      <w:r w:rsidR="00971615">
        <w:rPr>
          <w:rFonts w:ascii="Times New Roman" w:hAnsi="Times New Roman"/>
          <w:sz w:val="28"/>
          <w:szCs w:val="28"/>
        </w:rPr>
        <w:t>р</w:t>
      </w:r>
      <w:r w:rsidR="00971615" w:rsidRPr="00B556DB">
        <w:rPr>
          <w:rFonts w:ascii="Times New Roman" w:hAnsi="Times New Roman"/>
          <w:sz w:val="28"/>
          <w:szCs w:val="28"/>
        </w:rPr>
        <w:t>по</w:t>
      </w:r>
      <w:r w:rsidR="00971615">
        <w:rPr>
          <w:rFonts w:ascii="Times New Roman" w:hAnsi="Times New Roman"/>
          <w:sz w:val="28"/>
          <w:szCs w:val="28"/>
        </w:rPr>
        <w:t>р</w:t>
      </w:r>
      <w:r w:rsidR="00971615" w:rsidRPr="00B556DB">
        <w:rPr>
          <w:rFonts w:ascii="Times New Roman" w:hAnsi="Times New Roman"/>
          <w:sz w:val="28"/>
          <w:szCs w:val="28"/>
        </w:rPr>
        <w:t>ативных с</w:t>
      </w:r>
      <w:r w:rsidR="00971615">
        <w:rPr>
          <w:rFonts w:ascii="Times New Roman" w:hAnsi="Times New Roman"/>
          <w:sz w:val="28"/>
          <w:szCs w:val="28"/>
        </w:rPr>
        <w:t>поров им. В.П. Мозолина.</w:t>
      </w:r>
    </w:p>
    <w:p w14:paraId="1FA1E17E" w14:textId="77777777" w:rsidR="00162E8F" w:rsidRPr="00EF1823" w:rsidRDefault="00162E8F" w:rsidP="00F977C2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545F37" w14:textId="566DFD74" w:rsidR="00162E8F" w:rsidRPr="00C70E1A" w:rsidRDefault="00162E8F" w:rsidP="00F977C2">
      <w:pPr>
        <w:pStyle w:val="a3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70E1A">
        <w:rPr>
          <w:rFonts w:ascii="Times New Roman" w:hAnsi="Times New Roman"/>
          <w:b/>
          <w:sz w:val="28"/>
          <w:szCs w:val="28"/>
        </w:rPr>
        <w:t xml:space="preserve">Национальный Центр Спортивного Арбитража </w:t>
      </w:r>
      <w:r w:rsidR="00971615" w:rsidRPr="00C70E1A">
        <w:rPr>
          <w:rFonts w:ascii="Times New Roman" w:hAnsi="Times New Roman"/>
          <w:b/>
          <w:sz w:val="28"/>
          <w:szCs w:val="28"/>
        </w:rPr>
        <w:br/>
      </w:r>
      <w:r w:rsidRPr="00C70E1A">
        <w:rPr>
          <w:rFonts w:ascii="Times New Roman" w:hAnsi="Times New Roman"/>
          <w:b/>
          <w:sz w:val="28"/>
          <w:szCs w:val="28"/>
        </w:rPr>
        <w:t>при автономной некоммерческой организации «Спортивная Арбитражная Палата»</w:t>
      </w:r>
      <w:r w:rsidR="00971615" w:rsidRPr="00C70E1A">
        <w:rPr>
          <w:rFonts w:ascii="Times New Roman" w:hAnsi="Times New Roman"/>
          <w:b/>
          <w:sz w:val="28"/>
          <w:szCs w:val="28"/>
        </w:rPr>
        <w:t xml:space="preserve"> (НЦСА</w:t>
      </w:r>
      <w:r w:rsidR="00971615" w:rsidRPr="00C70E1A">
        <w:rPr>
          <w:rFonts w:ascii="Times New Roman" w:hAnsi="Times New Roman"/>
          <w:sz w:val="28"/>
          <w:szCs w:val="28"/>
        </w:rPr>
        <w:t xml:space="preserve"> </w:t>
      </w:r>
      <w:r w:rsidR="00971615" w:rsidRPr="00C70E1A">
        <w:rPr>
          <w:rFonts w:ascii="Times New Roman" w:hAnsi="Times New Roman"/>
          <w:b/>
          <w:sz w:val="28"/>
          <w:szCs w:val="28"/>
        </w:rPr>
        <w:t>при АНО «САП»)</w:t>
      </w:r>
    </w:p>
    <w:p w14:paraId="5D6709ED" w14:textId="2C764774" w:rsidR="00162E8F" w:rsidRDefault="00162E8F" w:rsidP="00F977C2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1749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2021 год</w:t>
      </w:r>
      <w:r w:rsidRPr="00D71749">
        <w:rPr>
          <w:rFonts w:ascii="Times New Roman" w:hAnsi="Times New Roman"/>
          <w:sz w:val="28"/>
          <w:szCs w:val="28"/>
        </w:rPr>
        <w:t xml:space="preserve"> в НЦСА </w:t>
      </w:r>
      <w:r w:rsidR="00971615" w:rsidRPr="00971615">
        <w:rPr>
          <w:rFonts w:ascii="Times New Roman" w:hAnsi="Times New Roman"/>
          <w:sz w:val="28"/>
          <w:szCs w:val="28"/>
        </w:rPr>
        <w:t>при АНО «САП»</w:t>
      </w:r>
      <w:r w:rsidR="00971615">
        <w:rPr>
          <w:rFonts w:ascii="Times New Roman" w:hAnsi="Times New Roman"/>
          <w:sz w:val="28"/>
          <w:szCs w:val="28"/>
        </w:rPr>
        <w:t xml:space="preserve"> </w:t>
      </w:r>
      <w:r w:rsidRPr="00D71749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>10</w:t>
      </w:r>
      <w:r w:rsidRPr="00D71749">
        <w:rPr>
          <w:rFonts w:ascii="Times New Roman" w:hAnsi="Times New Roman"/>
          <w:sz w:val="28"/>
          <w:szCs w:val="28"/>
        </w:rPr>
        <w:t xml:space="preserve"> исковых заявлений, </w:t>
      </w:r>
      <w:r w:rsidR="00971615">
        <w:rPr>
          <w:rFonts w:ascii="Times New Roman" w:hAnsi="Times New Roman"/>
          <w:sz w:val="28"/>
          <w:szCs w:val="28"/>
        </w:rPr>
        <w:t>включая</w:t>
      </w:r>
      <w:r w:rsidRPr="00D7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D71749">
        <w:rPr>
          <w:rFonts w:ascii="Times New Roman" w:hAnsi="Times New Roman"/>
          <w:sz w:val="28"/>
          <w:szCs w:val="28"/>
        </w:rPr>
        <w:t xml:space="preserve"> индивидуальных трудовых спора, 1 спор о членстве в общероссийской спортивной федерации, 2 спора о </w:t>
      </w:r>
      <w:r w:rsidR="00971615">
        <w:rPr>
          <w:rFonts w:ascii="Times New Roman" w:hAnsi="Times New Roman"/>
          <w:sz w:val="28"/>
          <w:szCs w:val="28"/>
        </w:rPr>
        <w:t>нарушении антидопинговых правил и</w:t>
      </w:r>
      <w:r w:rsidRPr="00D7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D71749">
        <w:rPr>
          <w:rFonts w:ascii="Times New Roman" w:hAnsi="Times New Roman"/>
          <w:sz w:val="28"/>
          <w:szCs w:val="28"/>
        </w:rPr>
        <w:t xml:space="preserve"> спора о спортивных санкциях</w:t>
      </w:r>
      <w:r w:rsidRPr="00D71749">
        <w:rPr>
          <w:rFonts w:ascii="Times New Roman" w:hAnsi="Times New Roman"/>
          <w:bCs/>
          <w:sz w:val="28"/>
          <w:szCs w:val="28"/>
        </w:rPr>
        <w:t>.</w:t>
      </w:r>
    </w:p>
    <w:p w14:paraId="377FC9B3" w14:textId="466F069E" w:rsidR="00162E8F" w:rsidRDefault="00162E8F" w:rsidP="00F977C2">
      <w:pPr>
        <w:pStyle w:val="a3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активном участии </w:t>
      </w:r>
      <w:r w:rsidRPr="007E7C0C">
        <w:rPr>
          <w:rFonts w:ascii="Times New Roman" w:hAnsi="Times New Roman"/>
          <w:sz w:val="28"/>
          <w:szCs w:val="28"/>
        </w:rPr>
        <w:t>НЦСА при АНО «САП»</w:t>
      </w:r>
      <w:r>
        <w:rPr>
          <w:rFonts w:ascii="Times New Roman" w:hAnsi="Times New Roman"/>
          <w:sz w:val="28"/>
          <w:szCs w:val="28"/>
        </w:rPr>
        <w:t xml:space="preserve"> </w:t>
      </w:r>
      <w:r w:rsidR="00971615">
        <w:rPr>
          <w:rFonts w:ascii="Times New Roman" w:hAnsi="Times New Roman"/>
          <w:sz w:val="28"/>
          <w:szCs w:val="28"/>
        </w:rPr>
        <w:t xml:space="preserve">в 2021 году </w:t>
      </w:r>
      <w:r>
        <w:rPr>
          <w:rFonts w:ascii="Times New Roman" w:hAnsi="Times New Roman"/>
          <w:sz w:val="28"/>
          <w:szCs w:val="28"/>
        </w:rPr>
        <w:t xml:space="preserve">проведены следующие мероприятия в сфере арбитража: </w:t>
      </w:r>
    </w:p>
    <w:p w14:paraId="3C69AC2C" w14:textId="2EBC17AF" w:rsidR="00162E8F" w:rsidRPr="00836EF6" w:rsidRDefault="00971615" w:rsidP="00836EF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к</w:t>
      </w:r>
      <w:r w:rsidR="00162E8F" w:rsidRPr="00836EF6">
        <w:rPr>
          <w:rFonts w:ascii="Times New Roman" w:hAnsi="Times New Roman"/>
          <w:sz w:val="28"/>
          <w:szCs w:val="28"/>
        </w:rPr>
        <w:t xml:space="preserve">руглый стол в </w:t>
      </w:r>
      <w:r w:rsidR="00C70E1A" w:rsidRPr="00836EF6">
        <w:rPr>
          <w:rFonts w:ascii="Times New Roman" w:hAnsi="Times New Roman"/>
          <w:sz w:val="28"/>
          <w:szCs w:val="28"/>
        </w:rPr>
        <w:t xml:space="preserve">Университете имени О.Е. Кутафина (МГЮА) </w:t>
      </w:r>
      <w:r w:rsidR="00162E8F" w:rsidRPr="00836EF6">
        <w:rPr>
          <w:rFonts w:ascii="Times New Roman" w:hAnsi="Times New Roman"/>
          <w:sz w:val="28"/>
          <w:szCs w:val="28"/>
        </w:rPr>
        <w:t>«Юрист в сфере спорта»;</w:t>
      </w:r>
    </w:p>
    <w:p w14:paraId="3CFEED26" w14:textId="71738A1D" w:rsidR="00162E8F" w:rsidRPr="00836EF6" w:rsidRDefault="00971615" w:rsidP="00836EF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с</w:t>
      </w:r>
      <w:r w:rsidR="00162E8F" w:rsidRPr="00836EF6">
        <w:rPr>
          <w:rFonts w:ascii="Times New Roman" w:hAnsi="Times New Roman"/>
          <w:sz w:val="28"/>
          <w:szCs w:val="28"/>
        </w:rPr>
        <w:t xml:space="preserve">ессия </w:t>
      </w:r>
      <w:r w:rsidR="00C755CC" w:rsidRPr="00836EF6">
        <w:rPr>
          <w:rFonts w:ascii="Times New Roman" w:hAnsi="Times New Roman"/>
          <w:sz w:val="28"/>
          <w:szCs w:val="28"/>
          <w:lang w:val="en-US"/>
        </w:rPr>
        <w:t>X</w:t>
      </w:r>
      <w:r w:rsidR="00C755CC" w:rsidRPr="00836EF6">
        <w:rPr>
          <w:rFonts w:ascii="Times New Roman" w:hAnsi="Times New Roman"/>
          <w:sz w:val="28"/>
          <w:szCs w:val="28"/>
        </w:rPr>
        <w:t xml:space="preserve"> </w:t>
      </w:r>
      <w:r w:rsidRPr="00836EF6">
        <w:rPr>
          <w:rFonts w:ascii="Times New Roman" w:hAnsi="Times New Roman"/>
          <w:sz w:val="28"/>
          <w:szCs w:val="28"/>
        </w:rPr>
        <w:t xml:space="preserve">Петербургского Международного Юридического Форума </w:t>
      </w:r>
      <w:r w:rsidR="00162E8F" w:rsidRPr="00836EF6">
        <w:rPr>
          <w:rFonts w:ascii="Times New Roman" w:hAnsi="Times New Roman"/>
          <w:sz w:val="28"/>
          <w:szCs w:val="28"/>
        </w:rPr>
        <w:t xml:space="preserve">«Спортивное право в России и мире: актуальные вопросы»; </w:t>
      </w:r>
    </w:p>
    <w:p w14:paraId="1ADCAA7E" w14:textId="5CCD8ADE" w:rsidR="00162E8F" w:rsidRPr="00836EF6" w:rsidRDefault="00971615" w:rsidP="00836EF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6EF6">
        <w:rPr>
          <w:rFonts w:ascii="Times New Roman" w:hAnsi="Times New Roman"/>
          <w:sz w:val="28"/>
          <w:szCs w:val="28"/>
        </w:rPr>
        <w:t>к</w:t>
      </w:r>
      <w:r w:rsidR="00162E8F" w:rsidRPr="00836EF6">
        <w:rPr>
          <w:rFonts w:ascii="Times New Roman" w:hAnsi="Times New Roman"/>
          <w:sz w:val="28"/>
          <w:szCs w:val="28"/>
        </w:rPr>
        <w:t xml:space="preserve">руглый стол в </w:t>
      </w:r>
      <w:r w:rsidR="00C70E1A" w:rsidRPr="00836EF6">
        <w:rPr>
          <w:rFonts w:ascii="Times New Roman" w:hAnsi="Times New Roman"/>
          <w:sz w:val="28"/>
          <w:szCs w:val="28"/>
        </w:rPr>
        <w:t>Национальном исследовательском университете Высшая школа экономики (</w:t>
      </w:r>
      <w:r w:rsidR="00162E8F" w:rsidRPr="00836EF6">
        <w:rPr>
          <w:rFonts w:ascii="Times New Roman" w:hAnsi="Times New Roman"/>
          <w:sz w:val="28"/>
          <w:szCs w:val="28"/>
        </w:rPr>
        <w:t>НИУ ВШЭ</w:t>
      </w:r>
      <w:r w:rsidR="00C70E1A" w:rsidRPr="00836EF6">
        <w:rPr>
          <w:rFonts w:ascii="Times New Roman" w:hAnsi="Times New Roman"/>
          <w:sz w:val="28"/>
          <w:szCs w:val="28"/>
        </w:rPr>
        <w:t>)</w:t>
      </w:r>
      <w:r w:rsidR="00162E8F" w:rsidRPr="00836EF6">
        <w:rPr>
          <w:rFonts w:ascii="Times New Roman" w:hAnsi="Times New Roman"/>
          <w:sz w:val="28"/>
          <w:szCs w:val="28"/>
        </w:rPr>
        <w:t xml:space="preserve"> «Развитие спортивного права</w:t>
      </w:r>
      <w:r w:rsidR="00C70E1A" w:rsidRPr="00836EF6">
        <w:rPr>
          <w:rFonts w:ascii="Times New Roman" w:hAnsi="Times New Roman"/>
          <w:sz w:val="28"/>
          <w:szCs w:val="28"/>
        </w:rPr>
        <w:t xml:space="preserve"> </w:t>
      </w:r>
      <w:r w:rsidR="00836EF6">
        <w:rPr>
          <w:rFonts w:ascii="Times New Roman" w:hAnsi="Times New Roman"/>
          <w:sz w:val="28"/>
          <w:szCs w:val="28"/>
        </w:rPr>
        <w:br/>
      </w:r>
      <w:r w:rsidR="00162E8F" w:rsidRPr="00836EF6">
        <w:rPr>
          <w:rFonts w:ascii="Times New Roman" w:hAnsi="Times New Roman"/>
          <w:sz w:val="28"/>
          <w:szCs w:val="28"/>
        </w:rPr>
        <w:t>на современном этапе: вызовы, решения, перспективы»</w:t>
      </w:r>
      <w:r w:rsidRPr="00836EF6">
        <w:rPr>
          <w:rFonts w:ascii="Times New Roman" w:hAnsi="Times New Roman"/>
          <w:sz w:val="28"/>
          <w:szCs w:val="28"/>
        </w:rPr>
        <w:t>.</w:t>
      </w:r>
    </w:p>
    <w:p w14:paraId="7C2EE6E5" w14:textId="679D3BDD" w:rsidR="00162E8F" w:rsidRDefault="00971615" w:rsidP="00F977C2">
      <w:pPr>
        <w:pStyle w:val="a3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</w:t>
      </w:r>
      <w:r w:rsidRPr="00A20FF8">
        <w:rPr>
          <w:rFonts w:ascii="Times New Roman" w:hAnsi="Times New Roman"/>
          <w:sz w:val="28"/>
          <w:szCs w:val="28"/>
        </w:rPr>
        <w:t>урнал</w:t>
      </w:r>
      <w:r>
        <w:rPr>
          <w:rFonts w:ascii="Times New Roman" w:hAnsi="Times New Roman"/>
          <w:sz w:val="28"/>
          <w:szCs w:val="28"/>
        </w:rPr>
        <w:t>е</w:t>
      </w:r>
      <w:r w:rsidRPr="00A20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Арбитражной ассоциации </w:t>
      </w:r>
      <w:r w:rsidRPr="00A20FF8">
        <w:rPr>
          <w:rFonts w:ascii="Times New Roman" w:hAnsi="Times New Roman"/>
          <w:sz w:val="28"/>
          <w:szCs w:val="28"/>
        </w:rPr>
        <w:t>Arbitration.ru</w:t>
      </w:r>
      <w:r>
        <w:rPr>
          <w:rFonts w:ascii="Times New Roman" w:hAnsi="Times New Roman"/>
          <w:sz w:val="28"/>
          <w:szCs w:val="28"/>
        </w:rPr>
        <w:t xml:space="preserve"> о</w:t>
      </w:r>
      <w:r w:rsidR="00162E8F">
        <w:rPr>
          <w:rFonts w:ascii="Times New Roman" w:hAnsi="Times New Roman"/>
          <w:sz w:val="28"/>
          <w:szCs w:val="28"/>
        </w:rPr>
        <w:t>публикована с</w:t>
      </w:r>
      <w:r w:rsidR="00162E8F" w:rsidRPr="00A20FF8">
        <w:rPr>
          <w:rFonts w:ascii="Times New Roman" w:hAnsi="Times New Roman"/>
          <w:sz w:val="28"/>
          <w:szCs w:val="28"/>
        </w:rPr>
        <w:t>татья-интервью «Национальный Центр Спортивного Арбитража – российская альтернатива за</w:t>
      </w:r>
      <w:r w:rsidR="00162E8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убежным третейским институтам»</w:t>
      </w:r>
      <w:r w:rsidR="00162E8F">
        <w:rPr>
          <w:rFonts w:ascii="Times New Roman" w:hAnsi="Times New Roman"/>
          <w:sz w:val="28"/>
          <w:szCs w:val="28"/>
        </w:rPr>
        <w:t>.</w:t>
      </w:r>
    </w:p>
    <w:p w14:paraId="2E5CCAA4" w14:textId="77777777" w:rsidR="00162E8F" w:rsidRDefault="00162E8F" w:rsidP="00F977C2">
      <w:pPr>
        <w:pStyle w:val="a3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8D6BB30" w14:textId="7BA5A59F" w:rsidR="00162E8F" w:rsidRPr="00C70E1A" w:rsidRDefault="00162E8F" w:rsidP="00F977C2">
      <w:pPr>
        <w:pStyle w:val="a3"/>
        <w:numPr>
          <w:ilvl w:val="1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70E1A">
        <w:rPr>
          <w:rFonts w:ascii="Times New Roman" w:hAnsi="Times New Roman"/>
          <w:b/>
          <w:sz w:val="28"/>
          <w:szCs w:val="28"/>
        </w:rPr>
        <w:t>Арбитражное учреждение при Общероссийском отраслевом объединении работодателей «Союз машиностроителей России»</w:t>
      </w:r>
      <w:r w:rsidR="00C70E1A">
        <w:rPr>
          <w:rFonts w:ascii="Times New Roman" w:hAnsi="Times New Roman"/>
          <w:b/>
          <w:sz w:val="28"/>
          <w:szCs w:val="28"/>
        </w:rPr>
        <w:t xml:space="preserve"> (А</w:t>
      </w:r>
      <w:r w:rsidR="0003450C">
        <w:rPr>
          <w:rFonts w:ascii="Times New Roman" w:hAnsi="Times New Roman"/>
          <w:b/>
          <w:sz w:val="28"/>
          <w:szCs w:val="28"/>
        </w:rPr>
        <w:t>рбитражное учреждение</w:t>
      </w:r>
      <w:r w:rsidR="00C70E1A">
        <w:rPr>
          <w:rFonts w:ascii="Times New Roman" w:hAnsi="Times New Roman"/>
          <w:b/>
          <w:sz w:val="28"/>
          <w:szCs w:val="28"/>
        </w:rPr>
        <w:t xml:space="preserve"> при </w:t>
      </w:r>
      <w:r w:rsidR="0003450C">
        <w:rPr>
          <w:rFonts w:ascii="Times New Roman" w:hAnsi="Times New Roman"/>
          <w:b/>
          <w:sz w:val="28"/>
          <w:szCs w:val="28"/>
        </w:rPr>
        <w:t>ОООР «</w:t>
      </w:r>
      <w:r w:rsidR="00C70E1A">
        <w:rPr>
          <w:rFonts w:ascii="Times New Roman" w:hAnsi="Times New Roman"/>
          <w:b/>
          <w:sz w:val="28"/>
          <w:szCs w:val="28"/>
        </w:rPr>
        <w:t>С</w:t>
      </w:r>
      <w:r w:rsidR="0003450C">
        <w:rPr>
          <w:rFonts w:ascii="Times New Roman" w:hAnsi="Times New Roman"/>
          <w:b/>
          <w:sz w:val="28"/>
          <w:szCs w:val="28"/>
        </w:rPr>
        <w:t>оюзМаш России»</w:t>
      </w:r>
      <w:r w:rsidR="00C70E1A">
        <w:rPr>
          <w:rFonts w:ascii="Times New Roman" w:hAnsi="Times New Roman"/>
          <w:b/>
          <w:sz w:val="28"/>
          <w:szCs w:val="28"/>
        </w:rPr>
        <w:t>)</w:t>
      </w:r>
    </w:p>
    <w:p w14:paraId="7ED11CE4" w14:textId="77777777" w:rsidR="0003450C" w:rsidRDefault="00C70E1A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на осуществление функций ПДАУ предоставлено </w:t>
      </w:r>
      <w:r w:rsidRPr="003A6A12">
        <w:rPr>
          <w:rFonts w:ascii="Times New Roman" w:hAnsi="Times New Roman"/>
          <w:sz w:val="28"/>
          <w:szCs w:val="28"/>
        </w:rPr>
        <w:t xml:space="preserve">Арбитражному учреждению при </w:t>
      </w:r>
      <w:r w:rsidR="0003450C">
        <w:rPr>
          <w:rFonts w:ascii="Times New Roman" w:hAnsi="Times New Roman"/>
          <w:sz w:val="28"/>
          <w:szCs w:val="28"/>
        </w:rPr>
        <w:t>ОООР «СоюзМаш</w:t>
      </w:r>
      <w:r w:rsidRPr="003A6A12">
        <w:rPr>
          <w:rFonts w:ascii="Times New Roman" w:hAnsi="Times New Roman"/>
          <w:sz w:val="28"/>
          <w:szCs w:val="28"/>
        </w:rPr>
        <w:t xml:space="preserve"> России</w:t>
      </w:r>
      <w:r w:rsidRPr="00836EF6">
        <w:rPr>
          <w:rFonts w:ascii="Times New Roman" w:hAnsi="Times New Roman"/>
          <w:sz w:val="28"/>
          <w:szCs w:val="28"/>
        </w:rPr>
        <w:t xml:space="preserve">» </w:t>
      </w:r>
      <w:r w:rsidRPr="003A6A12">
        <w:rPr>
          <w:rFonts w:ascii="Times New Roman" w:hAnsi="Times New Roman"/>
          <w:sz w:val="28"/>
          <w:szCs w:val="28"/>
        </w:rPr>
        <w:t xml:space="preserve">распоряжением Минюста России от 18.05.2021 № 511-р. </w:t>
      </w:r>
    </w:p>
    <w:p w14:paraId="676DA035" w14:textId="686DF8CA" w:rsidR="00C70E1A" w:rsidRDefault="00162E8F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9384F">
        <w:rPr>
          <w:rFonts w:ascii="Times New Roman" w:hAnsi="Times New Roman"/>
          <w:sz w:val="28"/>
          <w:szCs w:val="28"/>
        </w:rPr>
        <w:t>В</w:t>
      </w:r>
      <w:r w:rsidR="00C70E1A">
        <w:rPr>
          <w:rFonts w:ascii="Times New Roman" w:hAnsi="Times New Roman"/>
          <w:sz w:val="28"/>
          <w:szCs w:val="28"/>
        </w:rPr>
        <w:t>о второй половине</w:t>
      </w:r>
      <w:r w:rsidRPr="0069384F">
        <w:rPr>
          <w:rFonts w:ascii="Times New Roman" w:hAnsi="Times New Roman"/>
          <w:sz w:val="28"/>
          <w:szCs w:val="28"/>
        </w:rPr>
        <w:t xml:space="preserve"> 2021 год</w:t>
      </w:r>
      <w:r w:rsidR="00C70E1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70E1A">
        <w:rPr>
          <w:rFonts w:ascii="Times New Roman" w:hAnsi="Times New Roman"/>
          <w:sz w:val="28"/>
          <w:szCs w:val="28"/>
        </w:rPr>
        <w:t xml:space="preserve">в </w:t>
      </w:r>
      <w:r w:rsidR="00C70E1A" w:rsidRPr="00C70E1A">
        <w:rPr>
          <w:rFonts w:ascii="Times New Roman" w:hAnsi="Times New Roman"/>
          <w:sz w:val="28"/>
          <w:szCs w:val="28"/>
        </w:rPr>
        <w:t>А</w:t>
      </w:r>
      <w:r w:rsidR="0003450C">
        <w:rPr>
          <w:rFonts w:ascii="Times New Roman" w:hAnsi="Times New Roman"/>
          <w:sz w:val="28"/>
          <w:szCs w:val="28"/>
        </w:rPr>
        <w:t>рбитражном учреждении</w:t>
      </w:r>
      <w:r w:rsidR="00C70E1A" w:rsidRPr="00C70E1A">
        <w:rPr>
          <w:rFonts w:ascii="Times New Roman" w:hAnsi="Times New Roman"/>
          <w:sz w:val="28"/>
          <w:szCs w:val="28"/>
        </w:rPr>
        <w:t xml:space="preserve"> при</w:t>
      </w:r>
      <w:r w:rsidR="0003450C">
        <w:rPr>
          <w:rFonts w:ascii="Times New Roman" w:hAnsi="Times New Roman"/>
          <w:sz w:val="28"/>
          <w:szCs w:val="28"/>
        </w:rPr>
        <w:t xml:space="preserve"> ОООР</w:t>
      </w:r>
      <w:r w:rsidR="00C70E1A" w:rsidRPr="00C70E1A">
        <w:rPr>
          <w:rFonts w:ascii="Times New Roman" w:hAnsi="Times New Roman"/>
          <w:sz w:val="28"/>
          <w:szCs w:val="28"/>
        </w:rPr>
        <w:t xml:space="preserve"> </w:t>
      </w:r>
      <w:r w:rsidR="0003450C">
        <w:rPr>
          <w:rFonts w:ascii="Times New Roman" w:hAnsi="Times New Roman"/>
          <w:sz w:val="28"/>
          <w:szCs w:val="28"/>
        </w:rPr>
        <w:t>«СоюзМаш России»</w:t>
      </w:r>
      <w:r w:rsidR="00C70E1A" w:rsidRPr="00C70E1A">
        <w:rPr>
          <w:rFonts w:ascii="Times New Roman" w:hAnsi="Times New Roman"/>
          <w:sz w:val="28"/>
          <w:szCs w:val="28"/>
        </w:rPr>
        <w:t xml:space="preserve"> </w:t>
      </w:r>
      <w:r w:rsidR="00C70E1A">
        <w:rPr>
          <w:rFonts w:ascii="Times New Roman" w:hAnsi="Times New Roman"/>
          <w:sz w:val="28"/>
          <w:szCs w:val="28"/>
        </w:rPr>
        <w:t xml:space="preserve">передано на рассмотрение </w:t>
      </w:r>
      <w:r w:rsidR="00C70E1A" w:rsidRPr="0069384F">
        <w:rPr>
          <w:rFonts w:ascii="Times New Roman" w:hAnsi="Times New Roman"/>
          <w:sz w:val="28"/>
          <w:szCs w:val="28"/>
        </w:rPr>
        <w:t>57 исковых заявлений</w:t>
      </w:r>
      <w:r w:rsidR="00C70E1A">
        <w:rPr>
          <w:rFonts w:ascii="Times New Roman" w:hAnsi="Times New Roman"/>
          <w:sz w:val="28"/>
          <w:szCs w:val="28"/>
        </w:rPr>
        <w:t>, средний срок рассмотрения которых составил менее</w:t>
      </w:r>
      <w:r w:rsidR="00C70E1A" w:rsidRPr="00C70E1A">
        <w:rPr>
          <w:rFonts w:ascii="Times New Roman" w:hAnsi="Times New Roman"/>
          <w:sz w:val="28"/>
          <w:szCs w:val="28"/>
        </w:rPr>
        <w:t xml:space="preserve"> </w:t>
      </w:r>
      <w:r w:rsidR="00C70E1A" w:rsidRPr="0069384F">
        <w:rPr>
          <w:rFonts w:ascii="Times New Roman" w:hAnsi="Times New Roman"/>
          <w:sz w:val="28"/>
          <w:szCs w:val="28"/>
        </w:rPr>
        <w:t>двух месяцев</w:t>
      </w:r>
      <w:r w:rsidR="00C70E1A">
        <w:rPr>
          <w:rFonts w:ascii="Times New Roman" w:hAnsi="Times New Roman"/>
          <w:sz w:val="28"/>
          <w:szCs w:val="28"/>
        </w:rPr>
        <w:t>.</w:t>
      </w:r>
    </w:p>
    <w:p w14:paraId="21588926" w14:textId="7F1D00AA" w:rsidR="00C70E1A" w:rsidRDefault="0003450C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Арбитражным учреждением при ОООР «СоюзМаш России» </w:t>
      </w:r>
      <w:r w:rsidR="00162E8F" w:rsidRPr="0069384F">
        <w:rPr>
          <w:rFonts w:ascii="Times New Roman" w:hAnsi="Times New Roman"/>
          <w:sz w:val="28"/>
          <w:szCs w:val="28"/>
        </w:rPr>
        <w:t xml:space="preserve">ведется активная работа по повышению авторитета третейского разбирательства среди предприятий </w:t>
      </w:r>
      <w:r w:rsidR="00C70E1A">
        <w:rPr>
          <w:rFonts w:ascii="Times New Roman" w:hAnsi="Times New Roman"/>
          <w:sz w:val="28"/>
          <w:szCs w:val="28"/>
        </w:rPr>
        <w:t xml:space="preserve">российского </w:t>
      </w:r>
      <w:r w:rsidR="00162E8F" w:rsidRPr="0069384F">
        <w:rPr>
          <w:rFonts w:ascii="Times New Roman" w:hAnsi="Times New Roman"/>
          <w:sz w:val="28"/>
          <w:szCs w:val="28"/>
        </w:rPr>
        <w:t xml:space="preserve">оборонного комплекса. </w:t>
      </w:r>
      <w:r w:rsidR="00C70E1A">
        <w:rPr>
          <w:rFonts w:ascii="Times New Roman" w:hAnsi="Times New Roman"/>
          <w:sz w:val="28"/>
          <w:szCs w:val="28"/>
        </w:rPr>
        <w:t>А</w:t>
      </w:r>
      <w:r w:rsidR="00162E8F" w:rsidRPr="0069384F">
        <w:rPr>
          <w:rFonts w:ascii="Times New Roman" w:hAnsi="Times New Roman"/>
          <w:sz w:val="28"/>
          <w:szCs w:val="28"/>
        </w:rPr>
        <w:t>ппаратом арбитражного учреждения провод</w:t>
      </w:r>
      <w:r w:rsidR="00836EF6">
        <w:rPr>
          <w:rFonts w:ascii="Times New Roman" w:hAnsi="Times New Roman"/>
          <w:sz w:val="28"/>
          <w:szCs w:val="28"/>
        </w:rPr>
        <w:t>я</w:t>
      </w:r>
      <w:r w:rsidR="00162E8F" w:rsidRPr="0069384F">
        <w:rPr>
          <w:rFonts w:ascii="Times New Roman" w:hAnsi="Times New Roman"/>
          <w:sz w:val="28"/>
          <w:szCs w:val="28"/>
        </w:rPr>
        <w:t>тся активная письменная</w:t>
      </w:r>
      <w:r w:rsidR="00C70E1A">
        <w:rPr>
          <w:rFonts w:ascii="Times New Roman" w:hAnsi="Times New Roman"/>
          <w:sz w:val="28"/>
          <w:szCs w:val="28"/>
        </w:rPr>
        <w:t xml:space="preserve"> </w:t>
      </w:r>
      <w:r w:rsidR="00162E8F" w:rsidRPr="0069384F">
        <w:rPr>
          <w:rFonts w:ascii="Times New Roman" w:hAnsi="Times New Roman"/>
          <w:sz w:val="28"/>
          <w:szCs w:val="28"/>
        </w:rPr>
        <w:t>и</w:t>
      </w:r>
      <w:r w:rsidR="00C70E1A">
        <w:rPr>
          <w:rFonts w:ascii="Times New Roman" w:hAnsi="Times New Roman"/>
          <w:sz w:val="28"/>
          <w:szCs w:val="28"/>
        </w:rPr>
        <w:t xml:space="preserve"> устная консультационная работа, а также </w:t>
      </w:r>
      <w:r w:rsidR="00162E8F" w:rsidRPr="0069384F">
        <w:rPr>
          <w:rFonts w:ascii="Times New Roman" w:hAnsi="Times New Roman"/>
          <w:sz w:val="28"/>
          <w:szCs w:val="28"/>
        </w:rPr>
        <w:t xml:space="preserve">презентации для юридических отделов предприятий и заводов. </w:t>
      </w:r>
    </w:p>
    <w:p w14:paraId="7B88D4F1" w14:textId="77777777" w:rsidR="00162E8F" w:rsidRPr="0069384F" w:rsidRDefault="00162E8F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5E214E" w14:textId="2375628E" w:rsidR="00162E8F" w:rsidRPr="008D7CFB" w:rsidRDefault="00162E8F" w:rsidP="00F977C2">
      <w:pPr>
        <w:pStyle w:val="a3"/>
        <w:numPr>
          <w:ilvl w:val="1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D7CFB">
        <w:rPr>
          <w:rFonts w:ascii="Times New Roman" w:hAnsi="Times New Roman"/>
          <w:b/>
          <w:sz w:val="28"/>
          <w:szCs w:val="28"/>
        </w:rPr>
        <w:t xml:space="preserve">Арбитражный центр при автономной некоммерческой организации «Национальный институт развития арбитража </w:t>
      </w:r>
      <w:r w:rsidRPr="008D7CFB">
        <w:rPr>
          <w:rFonts w:ascii="Times New Roman" w:hAnsi="Times New Roman"/>
          <w:b/>
          <w:sz w:val="28"/>
          <w:szCs w:val="28"/>
        </w:rPr>
        <w:br/>
        <w:t>в топливно-энергетическом комплексе» (</w:t>
      </w:r>
      <w:r w:rsidR="00C70E1A" w:rsidRPr="008D7CFB">
        <w:rPr>
          <w:rFonts w:ascii="Times New Roman" w:hAnsi="Times New Roman"/>
          <w:b/>
          <w:sz w:val="28"/>
          <w:szCs w:val="28"/>
        </w:rPr>
        <w:t>А</w:t>
      </w:r>
      <w:r w:rsidR="0003450C">
        <w:rPr>
          <w:rFonts w:ascii="Times New Roman" w:hAnsi="Times New Roman"/>
          <w:b/>
          <w:sz w:val="28"/>
          <w:szCs w:val="28"/>
        </w:rPr>
        <w:t>рбитражный центр</w:t>
      </w:r>
      <w:r w:rsidR="00C70E1A" w:rsidRPr="008D7CFB">
        <w:rPr>
          <w:rFonts w:ascii="Times New Roman" w:hAnsi="Times New Roman"/>
          <w:b/>
          <w:sz w:val="28"/>
          <w:szCs w:val="28"/>
        </w:rPr>
        <w:t xml:space="preserve"> при </w:t>
      </w:r>
      <w:r w:rsidRPr="008D7CFB">
        <w:rPr>
          <w:rFonts w:ascii="Times New Roman" w:hAnsi="Times New Roman"/>
          <w:b/>
          <w:sz w:val="28"/>
          <w:szCs w:val="28"/>
        </w:rPr>
        <w:t xml:space="preserve">АНО </w:t>
      </w:r>
      <w:r w:rsidR="00A47267">
        <w:rPr>
          <w:rFonts w:ascii="Times New Roman" w:hAnsi="Times New Roman"/>
          <w:b/>
          <w:sz w:val="28"/>
          <w:szCs w:val="28"/>
        </w:rPr>
        <w:t>«</w:t>
      </w:r>
      <w:r w:rsidRPr="008D7CFB">
        <w:rPr>
          <w:rFonts w:ascii="Times New Roman" w:hAnsi="Times New Roman"/>
          <w:b/>
          <w:sz w:val="28"/>
          <w:szCs w:val="28"/>
        </w:rPr>
        <w:t>НИРА ТЭК»)</w:t>
      </w:r>
    </w:p>
    <w:p w14:paraId="75307BA2" w14:textId="0D6F8BF2" w:rsidR="00162E8F" w:rsidRDefault="00162E8F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на осуществление функций </w:t>
      </w:r>
      <w:r w:rsidR="005640CD">
        <w:rPr>
          <w:rFonts w:ascii="Times New Roman" w:hAnsi="Times New Roman"/>
          <w:sz w:val="28"/>
          <w:szCs w:val="28"/>
        </w:rPr>
        <w:t>ПДАУ</w:t>
      </w:r>
      <w:r>
        <w:rPr>
          <w:rFonts w:ascii="Times New Roman" w:hAnsi="Times New Roman"/>
          <w:sz w:val="28"/>
          <w:szCs w:val="28"/>
        </w:rPr>
        <w:t xml:space="preserve"> предоставлено </w:t>
      </w:r>
      <w:r w:rsidR="0003450C">
        <w:rPr>
          <w:rFonts w:ascii="Times New Roman" w:hAnsi="Times New Roman"/>
          <w:sz w:val="28"/>
          <w:szCs w:val="28"/>
        </w:rPr>
        <w:t xml:space="preserve">Арбитражному центру при АНО «НИРА ТЭК» </w:t>
      </w:r>
      <w:r w:rsidRPr="003A6A12">
        <w:rPr>
          <w:rFonts w:ascii="Times New Roman" w:hAnsi="Times New Roman"/>
          <w:sz w:val="28"/>
          <w:szCs w:val="28"/>
        </w:rPr>
        <w:t xml:space="preserve">распоряжением Минюста России </w:t>
      </w:r>
      <w:r>
        <w:rPr>
          <w:rFonts w:ascii="Times New Roman" w:hAnsi="Times New Roman"/>
          <w:sz w:val="28"/>
          <w:szCs w:val="28"/>
        </w:rPr>
        <w:t>от 05.08</w:t>
      </w:r>
      <w:r w:rsidRPr="003A6A12">
        <w:rPr>
          <w:rFonts w:ascii="Times New Roman" w:hAnsi="Times New Roman"/>
          <w:sz w:val="28"/>
          <w:szCs w:val="28"/>
        </w:rPr>
        <w:t xml:space="preserve">.2021 № </w:t>
      </w:r>
      <w:r>
        <w:rPr>
          <w:rFonts w:ascii="Times New Roman" w:hAnsi="Times New Roman"/>
          <w:sz w:val="28"/>
          <w:szCs w:val="28"/>
        </w:rPr>
        <w:t>874</w:t>
      </w:r>
      <w:r w:rsidRPr="003A6A12">
        <w:rPr>
          <w:rFonts w:ascii="Times New Roman" w:hAnsi="Times New Roman"/>
          <w:sz w:val="28"/>
          <w:szCs w:val="28"/>
        </w:rPr>
        <w:t xml:space="preserve">-р. </w:t>
      </w:r>
    </w:p>
    <w:p w14:paraId="63C2DC7D" w14:textId="4726E486" w:rsidR="008D7CFB" w:rsidRPr="003A6A12" w:rsidRDefault="008D7CFB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5E22E3">
        <w:rPr>
          <w:rFonts w:ascii="Times New Roman" w:hAnsi="Times New Roman"/>
          <w:sz w:val="28"/>
          <w:szCs w:val="28"/>
        </w:rPr>
        <w:t xml:space="preserve">31.12.2021 </w:t>
      </w:r>
      <w:r>
        <w:rPr>
          <w:rFonts w:ascii="Times New Roman" w:hAnsi="Times New Roman"/>
          <w:sz w:val="28"/>
          <w:szCs w:val="28"/>
        </w:rPr>
        <w:t xml:space="preserve">на рассмотрение </w:t>
      </w:r>
      <w:r w:rsidRPr="003A6A12">
        <w:rPr>
          <w:rFonts w:ascii="Times New Roman" w:hAnsi="Times New Roman"/>
          <w:sz w:val="28"/>
          <w:szCs w:val="28"/>
        </w:rPr>
        <w:t xml:space="preserve">в </w:t>
      </w:r>
      <w:r w:rsidR="0003450C" w:rsidRPr="0003450C">
        <w:rPr>
          <w:rFonts w:ascii="Times New Roman" w:hAnsi="Times New Roman"/>
          <w:sz w:val="28"/>
          <w:szCs w:val="28"/>
        </w:rPr>
        <w:t>Арбитражный центр</w:t>
      </w:r>
      <w:r w:rsidRPr="003A6A12">
        <w:rPr>
          <w:rFonts w:ascii="Times New Roman" w:hAnsi="Times New Roman"/>
          <w:sz w:val="28"/>
          <w:szCs w:val="28"/>
        </w:rPr>
        <w:t xml:space="preserve"> при АНО </w:t>
      </w:r>
      <w:r w:rsidR="0003450C">
        <w:rPr>
          <w:rFonts w:ascii="Times New Roman" w:hAnsi="Times New Roman"/>
          <w:sz w:val="28"/>
          <w:szCs w:val="28"/>
        </w:rPr>
        <w:t>«</w:t>
      </w:r>
      <w:r w:rsidRPr="003A6A12">
        <w:rPr>
          <w:rFonts w:ascii="Times New Roman" w:hAnsi="Times New Roman"/>
          <w:sz w:val="28"/>
          <w:szCs w:val="28"/>
        </w:rPr>
        <w:t>НИРА ТЭК</w:t>
      </w:r>
      <w:r>
        <w:rPr>
          <w:rFonts w:ascii="Times New Roman" w:hAnsi="Times New Roman"/>
          <w:sz w:val="28"/>
          <w:szCs w:val="28"/>
        </w:rPr>
        <w:t xml:space="preserve">» было передано 1 исковое заявление. </w:t>
      </w:r>
    </w:p>
    <w:p w14:paraId="71750D22" w14:textId="61F585FF" w:rsidR="008D7CFB" w:rsidRDefault="0003450C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3450C">
        <w:rPr>
          <w:rFonts w:ascii="Times New Roman" w:hAnsi="Times New Roman"/>
          <w:sz w:val="28"/>
          <w:szCs w:val="28"/>
        </w:rPr>
        <w:t>Арбитражны</w:t>
      </w:r>
      <w:r>
        <w:rPr>
          <w:rFonts w:ascii="Times New Roman" w:hAnsi="Times New Roman"/>
          <w:sz w:val="28"/>
          <w:szCs w:val="28"/>
        </w:rPr>
        <w:t>м</w:t>
      </w:r>
      <w:r w:rsidRPr="0003450C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ом</w:t>
      </w:r>
      <w:r w:rsidR="008D7CFB" w:rsidRPr="00DF76C7">
        <w:rPr>
          <w:rFonts w:ascii="Times New Roman" w:hAnsi="Times New Roman"/>
          <w:sz w:val="28"/>
          <w:szCs w:val="28"/>
        </w:rPr>
        <w:t xml:space="preserve"> </w:t>
      </w:r>
      <w:r w:rsidR="008D7CFB" w:rsidRPr="003A6A12">
        <w:rPr>
          <w:rFonts w:ascii="Times New Roman" w:hAnsi="Times New Roman"/>
          <w:sz w:val="28"/>
          <w:szCs w:val="28"/>
        </w:rPr>
        <w:t xml:space="preserve">при АНО </w:t>
      </w:r>
      <w:r w:rsidR="008D7CFB">
        <w:rPr>
          <w:rFonts w:ascii="Times New Roman" w:hAnsi="Times New Roman"/>
          <w:sz w:val="28"/>
          <w:szCs w:val="28"/>
        </w:rPr>
        <w:t>«НИРА ТЭК» в 2021 году проведен</w:t>
      </w:r>
      <w:r w:rsidR="00836EF6">
        <w:rPr>
          <w:rFonts w:ascii="Times New Roman" w:hAnsi="Times New Roman"/>
          <w:sz w:val="28"/>
          <w:szCs w:val="28"/>
        </w:rPr>
        <w:t>а</w:t>
      </w:r>
      <w:r w:rsidR="008D7CFB">
        <w:rPr>
          <w:rFonts w:ascii="Times New Roman" w:hAnsi="Times New Roman"/>
          <w:sz w:val="28"/>
          <w:szCs w:val="28"/>
        </w:rPr>
        <w:t xml:space="preserve"> презентация с</w:t>
      </w:r>
      <w:r w:rsidR="00162E8F" w:rsidRPr="003A6A12">
        <w:rPr>
          <w:rFonts w:ascii="Times New Roman" w:hAnsi="Times New Roman"/>
          <w:sz w:val="28"/>
          <w:szCs w:val="28"/>
        </w:rPr>
        <w:t xml:space="preserve"> информаци</w:t>
      </w:r>
      <w:r w:rsidR="008D7CFB">
        <w:rPr>
          <w:rFonts w:ascii="Times New Roman" w:hAnsi="Times New Roman"/>
          <w:sz w:val="28"/>
          <w:szCs w:val="28"/>
        </w:rPr>
        <w:t>ей</w:t>
      </w:r>
      <w:r w:rsidR="00162E8F" w:rsidRPr="003A6A12">
        <w:rPr>
          <w:rFonts w:ascii="Times New Roman" w:hAnsi="Times New Roman"/>
          <w:sz w:val="28"/>
          <w:szCs w:val="28"/>
        </w:rPr>
        <w:t xml:space="preserve"> о создании </w:t>
      </w:r>
      <w:r w:rsidR="008D7CFB">
        <w:rPr>
          <w:rFonts w:ascii="Times New Roman" w:hAnsi="Times New Roman"/>
          <w:sz w:val="28"/>
          <w:szCs w:val="28"/>
        </w:rPr>
        <w:t>а</w:t>
      </w:r>
      <w:r w:rsidR="00162E8F" w:rsidRPr="003A6A12">
        <w:rPr>
          <w:rFonts w:ascii="Times New Roman" w:hAnsi="Times New Roman"/>
          <w:sz w:val="28"/>
          <w:szCs w:val="28"/>
        </w:rPr>
        <w:t xml:space="preserve">рбитражного центра, его целях и задачах, этапах создания и перспективах деятельности, </w:t>
      </w:r>
      <w:r w:rsidR="008D7CFB">
        <w:rPr>
          <w:rFonts w:ascii="Times New Roman" w:hAnsi="Times New Roman"/>
          <w:sz w:val="28"/>
          <w:szCs w:val="28"/>
        </w:rPr>
        <w:t>а также о</w:t>
      </w:r>
      <w:r w:rsidR="008D7CFB" w:rsidRPr="003A6A12">
        <w:rPr>
          <w:rFonts w:ascii="Times New Roman" w:hAnsi="Times New Roman"/>
          <w:sz w:val="28"/>
          <w:szCs w:val="28"/>
        </w:rPr>
        <w:t>сновных новелл</w:t>
      </w:r>
      <w:r w:rsidR="008D7CFB">
        <w:rPr>
          <w:rFonts w:ascii="Times New Roman" w:hAnsi="Times New Roman"/>
          <w:sz w:val="28"/>
          <w:szCs w:val="28"/>
        </w:rPr>
        <w:t>ах</w:t>
      </w:r>
      <w:r w:rsidR="008D7CFB" w:rsidRPr="003A6A12">
        <w:rPr>
          <w:rFonts w:ascii="Times New Roman" w:hAnsi="Times New Roman"/>
          <w:sz w:val="28"/>
          <w:szCs w:val="28"/>
        </w:rPr>
        <w:t xml:space="preserve"> Регламента</w:t>
      </w:r>
      <w:r w:rsidR="00C755CC">
        <w:rPr>
          <w:rFonts w:ascii="Times New Roman" w:hAnsi="Times New Roman"/>
          <w:sz w:val="28"/>
          <w:szCs w:val="28"/>
        </w:rPr>
        <w:t xml:space="preserve"> Арбитражного центра при АНО «НИРА ТЭК»</w:t>
      </w:r>
      <w:r w:rsidR="008D7CFB">
        <w:rPr>
          <w:rFonts w:ascii="Times New Roman" w:hAnsi="Times New Roman"/>
          <w:sz w:val="28"/>
          <w:szCs w:val="28"/>
        </w:rPr>
        <w:t>.</w:t>
      </w:r>
    </w:p>
    <w:p w14:paraId="3CDED370" w14:textId="77777777" w:rsidR="0069384F" w:rsidRDefault="0069384F" w:rsidP="00F977C2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B6247BA" w14:textId="2D0BEF65" w:rsidR="0069384F" w:rsidRPr="008D7CFB" w:rsidRDefault="00EF1823" w:rsidP="003D4297">
      <w:pPr>
        <w:pStyle w:val="a3"/>
        <w:numPr>
          <w:ilvl w:val="0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D7CFB">
        <w:rPr>
          <w:rFonts w:ascii="Times New Roman" w:hAnsi="Times New Roman"/>
          <w:b/>
          <w:sz w:val="28"/>
          <w:szCs w:val="28"/>
        </w:rPr>
        <w:t>Общие тенденции развития арбитража</w:t>
      </w:r>
      <w:r w:rsidR="008D7CFB">
        <w:rPr>
          <w:rFonts w:ascii="Times New Roman" w:hAnsi="Times New Roman"/>
          <w:b/>
          <w:sz w:val="28"/>
          <w:szCs w:val="28"/>
        </w:rPr>
        <w:t xml:space="preserve"> в России</w:t>
      </w:r>
    </w:p>
    <w:p w14:paraId="628CBEAF" w14:textId="77777777" w:rsidR="00B82C8A" w:rsidRDefault="00B82C8A" w:rsidP="00F977C2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EF9339" w14:textId="47DC476F" w:rsidR="00A26EC2" w:rsidRPr="00535C3F" w:rsidRDefault="00A26EC2" w:rsidP="00F977C2">
      <w:pPr>
        <w:pStyle w:val="a3"/>
        <w:numPr>
          <w:ilvl w:val="1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35C3F">
        <w:rPr>
          <w:rFonts w:ascii="Times New Roman" w:hAnsi="Times New Roman"/>
          <w:b/>
          <w:sz w:val="28"/>
          <w:szCs w:val="28"/>
        </w:rPr>
        <w:t>Развитие системы ПДАУ</w:t>
      </w:r>
    </w:p>
    <w:p w14:paraId="2EE276F0" w14:textId="23226D8B" w:rsidR="00A465E0" w:rsidRDefault="00A16BD0" w:rsidP="00F977C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отчетного периода количество постоянно действующих арбитражных учреждений увеличилось </w:t>
      </w:r>
      <w:r w:rsidR="00A465E0">
        <w:rPr>
          <w:rFonts w:ascii="Times New Roman" w:hAnsi="Times New Roman"/>
          <w:sz w:val="28"/>
          <w:szCs w:val="28"/>
        </w:rPr>
        <w:t xml:space="preserve">более чем на </w:t>
      </w:r>
      <w:r w:rsidR="00397A7E">
        <w:rPr>
          <w:rFonts w:ascii="Times New Roman" w:hAnsi="Times New Roman"/>
          <w:sz w:val="28"/>
          <w:szCs w:val="28"/>
        </w:rPr>
        <w:t>4</w:t>
      </w:r>
      <w:r w:rsidR="00A465E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</w:t>
      </w:r>
      <w:r w:rsidR="00C755CC">
        <w:rPr>
          <w:rFonts w:ascii="Times New Roman" w:hAnsi="Times New Roman"/>
          <w:sz w:val="28"/>
          <w:szCs w:val="28"/>
        </w:rPr>
        <w:t xml:space="preserve"> по сравнению </w:t>
      </w:r>
      <w:r w:rsidR="00C755CC">
        <w:rPr>
          <w:rFonts w:ascii="Times New Roman" w:hAnsi="Times New Roman"/>
          <w:sz w:val="28"/>
          <w:szCs w:val="28"/>
        </w:rPr>
        <w:br/>
        <w:t>с их количеством в 2020 году.</w:t>
      </w:r>
    </w:p>
    <w:p w14:paraId="49EFD9EB" w14:textId="7AD1222B" w:rsidR="00A465E0" w:rsidRDefault="00C755CC" w:rsidP="00326F4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Основной</w:t>
      </w:r>
      <w:r w:rsidR="00A465E0">
        <w:rPr>
          <w:rFonts w:ascii="Times New Roman" w:hAnsi="Times New Roman"/>
          <w:sz w:val="28"/>
          <w:szCs w:val="28"/>
        </w:rPr>
        <w:t xml:space="preserve"> вектор развития третейского разбирательства в России </w:t>
      </w:r>
      <w:r>
        <w:rPr>
          <w:rFonts w:ascii="Times New Roman" w:hAnsi="Times New Roman"/>
          <w:sz w:val="28"/>
          <w:szCs w:val="28"/>
        </w:rPr>
        <w:br/>
      </w:r>
      <w:r w:rsidR="00A465E0">
        <w:rPr>
          <w:rFonts w:ascii="Times New Roman" w:hAnsi="Times New Roman"/>
          <w:sz w:val="28"/>
          <w:szCs w:val="28"/>
        </w:rPr>
        <w:t>в большей степени сфокусирован</w:t>
      </w:r>
      <w:r w:rsidR="00547B7D">
        <w:rPr>
          <w:rFonts w:ascii="Times New Roman" w:hAnsi="Times New Roman"/>
          <w:sz w:val="28"/>
          <w:szCs w:val="28"/>
        </w:rPr>
        <w:t xml:space="preserve"> </w:t>
      </w:r>
      <w:r w:rsidR="009B4FE7">
        <w:rPr>
          <w:rFonts w:ascii="Times New Roman" w:hAnsi="Times New Roman"/>
          <w:sz w:val="28"/>
          <w:szCs w:val="28"/>
        </w:rPr>
        <w:t>на расширении</w:t>
      </w:r>
      <w:r w:rsidR="00A465E0">
        <w:rPr>
          <w:rFonts w:ascii="Times New Roman" w:hAnsi="Times New Roman"/>
          <w:sz w:val="28"/>
          <w:szCs w:val="28"/>
        </w:rPr>
        <w:t xml:space="preserve"> географии зоны покрытия существующих арбитражных учреждений путем открытия </w:t>
      </w:r>
      <w:r w:rsidR="003D4297">
        <w:rPr>
          <w:rFonts w:ascii="Times New Roman" w:hAnsi="Times New Roman"/>
          <w:sz w:val="28"/>
          <w:szCs w:val="28"/>
        </w:rPr>
        <w:br/>
      </w:r>
      <w:r w:rsidR="00A465E0">
        <w:rPr>
          <w:rFonts w:ascii="Times New Roman" w:hAnsi="Times New Roman"/>
          <w:sz w:val="28"/>
          <w:szCs w:val="28"/>
        </w:rPr>
        <w:t xml:space="preserve">региональных офисов и отделений, </w:t>
      </w:r>
      <w:r w:rsidR="00B20BFE" w:rsidRPr="00B20BFE">
        <w:rPr>
          <w:rFonts w:ascii="Times New Roman" w:hAnsi="Times New Roman"/>
          <w:sz w:val="28"/>
          <w:szCs w:val="28"/>
        </w:rPr>
        <w:t>что позвол</w:t>
      </w:r>
      <w:r w:rsidR="00B20BFE">
        <w:rPr>
          <w:rFonts w:ascii="Times New Roman" w:hAnsi="Times New Roman"/>
          <w:sz w:val="28"/>
          <w:szCs w:val="28"/>
        </w:rPr>
        <w:t>яет</w:t>
      </w:r>
      <w:r w:rsidR="00B20BFE" w:rsidRPr="00B20BFE">
        <w:rPr>
          <w:rFonts w:ascii="Times New Roman" w:hAnsi="Times New Roman"/>
          <w:sz w:val="28"/>
          <w:szCs w:val="28"/>
        </w:rPr>
        <w:t xml:space="preserve"> задать единый </w:t>
      </w:r>
      <w:r>
        <w:rPr>
          <w:rFonts w:ascii="Times New Roman" w:hAnsi="Times New Roman"/>
          <w:sz w:val="28"/>
          <w:szCs w:val="28"/>
        </w:rPr>
        <w:br/>
      </w:r>
      <w:r w:rsidR="00B20BFE" w:rsidRPr="00B20BFE">
        <w:rPr>
          <w:rFonts w:ascii="Times New Roman" w:hAnsi="Times New Roman"/>
          <w:sz w:val="28"/>
          <w:szCs w:val="28"/>
        </w:rPr>
        <w:t>и достаточно высокий стандарт арбитражного разбирательства во всей стране.</w:t>
      </w:r>
    </w:p>
    <w:tbl>
      <w:tblPr>
        <w:tblStyle w:val="af4"/>
        <w:tblpPr w:leftFromText="180" w:rightFromText="180" w:vertAnchor="text" w:horzAnchor="page" w:tblpX="8664" w:tblpY="3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</w:tblGrid>
      <w:tr w:rsidR="00713E36" w14:paraId="4C75B5B1" w14:textId="77777777" w:rsidTr="00713E36">
        <w:trPr>
          <w:trHeight w:val="360"/>
        </w:trPr>
        <w:tc>
          <w:tcPr>
            <w:tcW w:w="534" w:type="dxa"/>
          </w:tcPr>
          <w:p w14:paraId="6D158B1E" w14:textId="77777777" w:rsidR="00713E36" w:rsidRDefault="00713E36" w:rsidP="00713E36">
            <w:pPr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D4DECFD" wp14:editId="68339B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248920" cy="112395"/>
                      <wp:effectExtent l="0" t="0" r="0" b="1905"/>
                      <wp:wrapNone/>
                      <wp:docPr id="30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8920" cy="112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0;margin-top:3.15pt;width:19.6pt;height:8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" fillcolor="#d8d8d8 [2732]" stroked="f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14:paraId="6E870272" w14:textId="77777777" w:rsidR="00713E36" w:rsidRPr="007A1AEA" w:rsidRDefault="00713E36" w:rsidP="00713E36">
            <w:pPr>
              <w:spacing w:after="0" w:line="360" w:lineRule="exact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7A1AEA">
              <w:rPr>
                <w:rFonts w:ascii="Times New Roman" w:hAnsi="Times New Roman"/>
                <w:sz w:val="20"/>
                <w:szCs w:val="28"/>
              </w:rPr>
              <w:t>Нет отделений</w:t>
            </w:r>
          </w:p>
        </w:tc>
      </w:tr>
      <w:tr w:rsidR="00713E36" w14:paraId="5F09BD6B" w14:textId="77777777" w:rsidTr="00713E36">
        <w:trPr>
          <w:trHeight w:val="360"/>
        </w:trPr>
        <w:tc>
          <w:tcPr>
            <w:tcW w:w="534" w:type="dxa"/>
          </w:tcPr>
          <w:p w14:paraId="5AC81EE4" w14:textId="77777777" w:rsidR="00713E36" w:rsidRDefault="00713E36" w:rsidP="00713E36">
            <w:pPr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7DC021C" wp14:editId="4E49D2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248920" cy="112395"/>
                      <wp:effectExtent l="0" t="0" r="0" b="1905"/>
                      <wp:wrapNone/>
                      <wp:docPr id="31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892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1B6E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0;margin-top:3.15pt;width:19.6pt;height:8.8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" fillcolor="#11b6ec" stroked="f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14:paraId="4A55F7A1" w14:textId="77777777" w:rsidR="00713E36" w:rsidRPr="007A1AEA" w:rsidRDefault="00713E36" w:rsidP="00713E36">
            <w:pPr>
              <w:spacing w:after="0" w:line="360" w:lineRule="exact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7A1AEA">
              <w:rPr>
                <w:rFonts w:ascii="Times New Roman" w:hAnsi="Times New Roman"/>
                <w:sz w:val="20"/>
                <w:szCs w:val="28"/>
              </w:rPr>
              <w:t>Одно отделение ПДАУ</w:t>
            </w:r>
          </w:p>
        </w:tc>
      </w:tr>
      <w:tr w:rsidR="00713E36" w14:paraId="0F753C25" w14:textId="77777777" w:rsidTr="00713E36">
        <w:trPr>
          <w:trHeight w:val="360"/>
        </w:trPr>
        <w:tc>
          <w:tcPr>
            <w:tcW w:w="534" w:type="dxa"/>
          </w:tcPr>
          <w:p w14:paraId="13B49B39" w14:textId="77777777" w:rsidR="00713E36" w:rsidRDefault="00713E36" w:rsidP="00713E36">
            <w:pPr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0129BCA7" wp14:editId="3936F7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248920" cy="112395"/>
                      <wp:effectExtent l="0" t="0" r="0" b="1905"/>
                      <wp:wrapNone/>
                      <wp:docPr id="32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892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2479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0;margin-top:3.15pt;width:19.6pt;height:8.8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" fillcolor="#32479e" stroked="f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14:paraId="12B39C06" w14:textId="77777777" w:rsidR="00713E36" w:rsidRPr="007A1AEA" w:rsidRDefault="00713E36" w:rsidP="00713E36">
            <w:pPr>
              <w:spacing w:after="0" w:line="360" w:lineRule="exact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7A1AEA">
              <w:rPr>
                <w:rFonts w:ascii="Times New Roman" w:hAnsi="Times New Roman"/>
                <w:sz w:val="20"/>
                <w:szCs w:val="28"/>
              </w:rPr>
              <w:t>Два отделения ПДАУ</w:t>
            </w:r>
          </w:p>
        </w:tc>
      </w:tr>
      <w:tr w:rsidR="00713E36" w14:paraId="687F0E21" w14:textId="77777777" w:rsidTr="00713E36">
        <w:trPr>
          <w:trHeight w:val="360"/>
        </w:trPr>
        <w:tc>
          <w:tcPr>
            <w:tcW w:w="534" w:type="dxa"/>
          </w:tcPr>
          <w:p w14:paraId="1F910021" w14:textId="77777777" w:rsidR="00713E36" w:rsidRDefault="00713E36" w:rsidP="00713E36">
            <w:pPr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CC30456" wp14:editId="308A13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248920" cy="112395"/>
                      <wp:effectExtent l="0" t="0" r="0" b="1905"/>
                      <wp:wrapNone/>
                      <wp:docPr id="23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892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D21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0;margin-top:3.15pt;width:19.6pt;height:8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" fillcolor="#80d21a" stroked="f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14:paraId="18BEBDAB" w14:textId="77777777" w:rsidR="00713E36" w:rsidRPr="007A1AEA" w:rsidRDefault="00713E36" w:rsidP="00713E36">
            <w:pPr>
              <w:spacing w:after="0" w:line="360" w:lineRule="exact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7A1AEA">
              <w:rPr>
                <w:rFonts w:ascii="Times New Roman" w:hAnsi="Times New Roman"/>
                <w:sz w:val="20"/>
                <w:szCs w:val="28"/>
              </w:rPr>
              <w:t>Три отделения ПДАУ</w:t>
            </w:r>
          </w:p>
        </w:tc>
      </w:tr>
    </w:tbl>
    <w:p w14:paraId="4EA2AF59" w14:textId="048CE3A2" w:rsidR="00B20BFE" w:rsidRDefault="00BF159B" w:rsidP="00326F4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946E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1280" behindDoc="0" locked="0" layoutInCell="1" allowOverlap="1" wp14:anchorId="736E6F1D" wp14:editId="64736908">
            <wp:simplePos x="0" y="0"/>
            <wp:positionH relativeFrom="margin">
              <wp:posOffset>80010</wp:posOffset>
            </wp:positionH>
            <wp:positionV relativeFrom="margin">
              <wp:posOffset>2176145</wp:posOffset>
            </wp:positionV>
            <wp:extent cx="4442460" cy="2777490"/>
            <wp:effectExtent l="0" t="0" r="0" b="381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460" cy="2777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BFE">
        <w:rPr>
          <w:rFonts w:ascii="Times New Roman" w:hAnsi="Times New Roman"/>
          <w:sz w:val="28"/>
          <w:szCs w:val="28"/>
        </w:rPr>
        <w:t xml:space="preserve">В настоящее время </w:t>
      </w:r>
      <w:r w:rsidR="00B20BFE" w:rsidRPr="008B4276">
        <w:rPr>
          <w:rFonts w:ascii="Times New Roman" w:hAnsi="Times New Roman"/>
          <w:sz w:val="28"/>
          <w:szCs w:val="28"/>
        </w:rPr>
        <w:t>сет</w:t>
      </w:r>
      <w:r w:rsidR="00B20BFE">
        <w:rPr>
          <w:rFonts w:ascii="Times New Roman" w:hAnsi="Times New Roman"/>
          <w:sz w:val="28"/>
          <w:szCs w:val="28"/>
        </w:rPr>
        <w:t>ь</w:t>
      </w:r>
      <w:r w:rsidR="00B20BFE" w:rsidRPr="008B4276">
        <w:rPr>
          <w:rFonts w:ascii="Times New Roman" w:hAnsi="Times New Roman"/>
          <w:sz w:val="28"/>
          <w:szCs w:val="28"/>
        </w:rPr>
        <w:t xml:space="preserve"> региональных отделений</w:t>
      </w:r>
      <w:r w:rsidR="00B20BFE">
        <w:rPr>
          <w:rFonts w:ascii="Times New Roman" w:hAnsi="Times New Roman"/>
          <w:sz w:val="28"/>
          <w:szCs w:val="28"/>
        </w:rPr>
        <w:t xml:space="preserve"> ПДАУ</w:t>
      </w:r>
      <w:r w:rsidR="00B20BFE" w:rsidRPr="008B4276">
        <w:rPr>
          <w:rFonts w:ascii="Times New Roman" w:hAnsi="Times New Roman"/>
          <w:sz w:val="28"/>
          <w:szCs w:val="28"/>
        </w:rPr>
        <w:t xml:space="preserve"> насчитыва</w:t>
      </w:r>
      <w:r w:rsidR="00B20BFE">
        <w:rPr>
          <w:rFonts w:ascii="Times New Roman" w:hAnsi="Times New Roman"/>
          <w:sz w:val="28"/>
          <w:szCs w:val="28"/>
        </w:rPr>
        <w:t>ет</w:t>
      </w:r>
      <w:r w:rsidR="00B20BFE" w:rsidRPr="008B4276">
        <w:rPr>
          <w:rFonts w:ascii="Times New Roman" w:hAnsi="Times New Roman"/>
          <w:sz w:val="28"/>
          <w:szCs w:val="28"/>
        </w:rPr>
        <w:t xml:space="preserve"> 64 автономных </w:t>
      </w:r>
      <w:r w:rsidR="00B20BFE">
        <w:rPr>
          <w:rFonts w:ascii="Times New Roman" w:hAnsi="Times New Roman"/>
          <w:sz w:val="28"/>
          <w:szCs w:val="28"/>
        </w:rPr>
        <w:t xml:space="preserve">арбитражных </w:t>
      </w:r>
      <w:r w:rsidR="00B20BFE" w:rsidRPr="008B4276">
        <w:rPr>
          <w:rFonts w:ascii="Times New Roman" w:hAnsi="Times New Roman"/>
          <w:sz w:val="28"/>
          <w:szCs w:val="28"/>
        </w:rPr>
        <w:t>учреждения</w:t>
      </w:r>
      <w:r w:rsidR="00B20BFE">
        <w:rPr>
          <w:rFonts w:ascii="Times New Roman" w:hAnsi="Times New Roman"/>
          <w:sz w:val="28"/>
          <w:szCs w:val="28"/>
        </w:rPr>
        <w:t>,</w:t>
      </w:r>
      <w:r w:rsidR="00B20BFE" w:rsidRPr="008B4276">
        <w:rPr>
          <w:rFonts w:ascii="Times New Roman" w:hAnsi="Times New Roman"/>
          <w:sz w:val="28"/>
          <w:szCs w:val="28"/>
        </w:rPr>
        <w:t xml:space="preserve"> покрывающи</w:t>
      </w:r>
      <w:r w:rsidR="00B20BFE">
        <w:rPr>
          <w:rFonts w:ascii="Times New Roman" w:hAnsi="Times New Roman"/>
          <w:sz w:val="28"/>
          <w:szCs w:val="28"/>
        </w:rPr>
        <w:t>х</w:t>
      </w:r>
      <w:r w:rsidR="00B20BFE" w:rsidRPr="008B4276">
        <w:rPr>
          <w:rFonts w:ascii="Times New Roman" w:hAnsi="Times New Roman"/>
          <w:sz w:val="28"/>
          <w:szCs w:val="28"/>
        </w:rPr>
        <w:t xml:space="preserve"> </w:t>
      </w:r>
      <w:r w:rsidR="00B20BFE">
        <w:rPr>
          <w:rFonts w:ascii="Times New Roman" w:hAnsi="Times New Roman"/>
          <w:sz w:val="28"/>
          <w:szCs w:val="28"/>
        </w:rPr>
        <w:t xml:space="preserve">практически </w:t>
      </w:r>
      <w:r w:rsidR="00B20BFE" w:rsidRPr="008B4276">
        <w:rPr>
          <w:rFonts w:ascii="Times New Roman" w:hAnsi="Times New Roman"/>
          <w:sz w:val="28"/>
          <w:szCs w:val="28"/>
        </w:rPr>
        <w:t>половину субъектов Российской Федерации (42 из 85)</w:t>
      </w:r>
      <w:r w:rsidR="00836EF6">
        <w:rPr>
          <w:rFonts w:ascii="Times New Roman" w:hAnsi="Times New Roman"/>
          <w:sz w:val="28"/>
          <w:szCs w:val="28"/>
        </w:rPr>
        <w:t>.</w:t>
      </w:r>
    </w:p>
    <w:p w14:paraId="238B6E37" w14:textId="6BFE65C0" w:rsidR="003D4297" w:rsidRDefault="003D4297" w:rsidP="00326F4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EDBEDC" w14:textId="23AF5877" w:rsidR="00302709" w:rsidRDefault="00BF159B" w:rsidP="00326F4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02784" behindDoc="0" locked="0" layoutInCell="1" allowOverlap="1" wp14:anchorId="44CB3594" wp14:editId="7DB3AE1D">
            <wp:simplePos x="0" y="0"/>
            <wp:positionH relativeFrom="column">
              <wp:posOffset>1905</wp:posOffset>
            </wp:positionH>
            <wp:positionV relativeFrom="paragraph">
              <wp:posOffset>1922145</wp:posOffset>
            </wp:positionV>
            <wp:extent cx="5937250" cy="2208530"/>
            <wp:effectExtent l="0" t="0" r="6350" b="1270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BFE">
        <w:rPr>
          <w:rFonts w:ascii="Times New Roman" w:hAnsi="Times New Roman"/>
          <w:sz w:val="28"/>
          <w:szCs w:val="28"/>
        </w:rPr>
        <w:t>За отчетный период количество отделений ПД</w:t>
      </w:r>
      <w:r w:rsidR="00836EF6">
        <w:rPr>
          <w:rFonts w:ascii="Times New Roman" w:hAnsi="Times New Roman"/>
          <w:sz w:val="28"/>
          <w:szCs w:val="28"/>
        </w:rPr>
        <w:t>АУ увеличилось более чем на 18%</w:t>
      </w:r>
      <w:r w:rsidR="00C755CC">
        <w:rPr>
          <w:rFonts w:ascii="Times New Roman" w:hAnsi="Times New Roman"/>
          <w:sz w:val="28"/>
          <w:szCs w:val="28"/>
        </w:rPr>
        <w:t xml:space="preserve"> по сравнению с количеством отделений, действовавших </w:t>
      </w:r>
      <w:r w:rsidR="00C755CC">
        <w:rPr>
          <w:rFonts w:ascii="Times New Roman" w:hAnsi="Times New Roman"/>
          <w:sz w:val="28"/>
          <w:szCs w:val="28"/>
        </w:rPr>
        <w:br/>
        <w:t>в 2020 году.</w:t>
      </w:r>
      <w:r w:rsidR="00B20BFE">
        <w:rPr>
          <w:rFonts w:ascii="Times New Roman" w:hAnsi="Times New Roman"/>
          <w:sz w:val="28"/>
          <w:szCs w:val="28"/>
        </w:rPr>
        <w:t xml:space="preserve"> </w:t>
      </w:r>
      <w:r w:rsidR="00C755CC">
        <w:rPr>
          <w:rFonts w:ascii="Times New Roman" w:hAnsi="Times New Roman"/>
          <w:sz w:val="28"/>
          <w:szCs w:val="28"/>
        </w:rPr>
        <w:t>О</w:t>
      </w:r>
      <w:r w:rsidR="00535C3F">
        <w:rPr>
          <w:rFonts w:ascii="Times New Roman" w:hAnsi="Times New Roman"/>
          <w:sz w:val="28"/>
          <w:szCs w:val="28"/>
        </w:rPr>
        <w:t xml:space="preserve">ткрыты представительства арбитражных учреждений </w:t>
      </w:r>
      <w:r w:rsidR="00535C3F">
        <w:rPr>
          <w:rFonts w:ascii="Times New Roman" w:hAnsi="Times New Roman"/>
          <w:sz w:val="28"/>
          <w:szCs w:val="28"/>
        </w:rPr>
        <w:br/>
        <w:t xml:space="preserve">в </w:t>
      </w:r>
      <w:r w:rsidR="00836EF6">
        <w:rPr>
          <w:rFonts w:ascii="Times New Roman" w:hAnsi="Times New Roman"/>
          <w:sz w:val="28"/>
          <w:szCs w:val="28"/>
        </w:rPr>
        <w:t>Республике Чувашия,</w:t>
      </w:r>
      <w:r w:rsidR="008D3CC9">
        <w:rPr>
          <w:rFonts w:ascii="Times New Roman" w:hAnsi="Times New Roman"/>
          <w:sz w:val="28"/>
          <w:szCs w:val="28"/>
        </w:rPr>
        <w:t xml:space="preserve"> Красноярском и Пермском краях,</w:t>
      </w:r>
      <w:r w:rsidR="00836EF6">
        <w:rPr>
          <w:rFonts w:ascii="Times New Roman" w:hAnsi="Times New Roman"/>
          <w:sz w:val="28"/>
          <w:szCs w:val="28"/>
        </w:rPr>
        <w:t xml:space="preserve"> а также </w:t>
      </w:r>
      <w:r w:rsidR="00836EF6">
        <w:rPr>
          <w:rFonts w:ascii="Times New Roman" w:hAnsi="Times New Roman"/>
          <w:sz w:val="28"/>
          <w:szCs w:val="28"/>
        </w:rPr>
        <w:br/>
        <w:t>в</w:t>
      </w:r>
      <w:r w:rsidR="00535C3F">
        <w:rPr>
          <w:rFonts w:ascii="Times New Roman" w:hAnsi="Times New Roman"/>
          <w:sz w:val="28"/>
          <w:szCs w:val="28"/>
        </w:rPr>
        <w:t xml:space="preserve"> Курск</w:t>
      </w:r>
      <w:r w:rsidR="00836EF6">
        <w:rPr>
          <w:rFonts w:ascii="Times New Roman" w:hAnsi="Times New Roman"/>
          <w:sz w:val="28"/>
          <w:szCs w:val="28"/>
        </w:rPr>
        <w:t xml:space="preserve">ой, </w:t>
      </w:r>
      <w:r w:rsidR="00C755CC">
        <w:rPr>
          <w:rFonts w:ascii="Times New Roman" w:hAnsi="Times New Roman"/>
          <w:sz w:val="28"/>
          <w:szCs w:val="28"/>
        </w:rPr>
        <w:t>Тверской</w:t>
      </w:r>
      <w:r w:rsidR="00535C3F">
        <w:rPr>
          <w:rFonts w:ascii="Times New Roman" w:hAnsi="Times New Roman"/>
          <w:sz w:val="28"/>
          <w:szCs w:val="28"/>
        </w:rPr>
        <w:t>,</w:t>
      </w:r>
      <w:r w:rsidR="00535C3F" w:rsidRPr="004E213C">
        <w:rPr>
          <w:rFonts w:ascii="Times New Roman" w:hAnsi="Times New Roman"/>
          <w:sz w:val="28"/>
          <w:szCs w:val="28"/>
        </w:rPr>
        <w:t xml:space="preserve"> Архангельской, Ивановской, Оренбургской, Рязанской и Самарской областях</w:t>
      </w:r>
      <w:r w:rsidR="00302709">
        <w:rPr>
          <w:rFonts w:ascii="Times New Roman" w:hAnsi="Times New Roman"/>
          <w:sz w:val="28"/>
          <w:szCs w:val="28"/>
        </w:rPr>
        <w:t xml:space="preserve">. Увеличение количества отделений ПДАУ обеспечивает </w:t>
      </w:r>
      <w:r w:rsidR="00302709" w:rsidRPr="005653C7">
        <w:rPr>
          <w:rFonts w:ascii="Times New Roman" w:hAnsi="Times New Roman"/>
          <w:sz w:val="28"/>
          <w:szCs w:val="28"/>
        </w:rPr>
        <w:t>доступность третейского разбирательства для участников, находящихся на всей территории России.</w:t>
      </w:r>
    </w:p>
    <w:p w14:paraId="7E0D1C01" w14:textId="292F224A" w:rsidR="00A26EC2" w:rsidRDefault="00A26EC2" w:rsidP="00685D91">
      <w:pPr>
        <w:pStyle w:val="a3"/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26F4F">
        <w:rPr>
          <w:rFonts w:ascii="Times New Roman" w:hAnsi="Times New Roman"/>
          <w:b/>
          <w:sz w:val="28"/>
          <w:szCs w:val="28"/>
        </w:rPr>
        <w:lastRenderedPageBreak/>
        <w:t xml:space="preserve">Количество </w:t>
      </w:r>
      <w:r w:rsidR="00535C3F" w:rsidRPr="00326F4F">
        <w:rPr>
          <w:rFonts w:ascii="Times New Roman" w:hAnsi="Times New Roman"/>
          <w:b/>
          <w:sz w:val="28"/>
          <w:szCs w:val="28"/>
        </w:rPr>
        <w:t xml:space="preserve">споров, </w:t>
      </w:r>
      <w:r w:rsidR="00326F4F">
        <w:rPr>
          <w:rFonts w:ascii="Times New Roman" w:hAnsi="Times New Roman"/>
          <w:b/>
          <w:sz w:val="28"/>
          <w:szCs w:val="28"/>
        </w:rPr>
        <w:t>администрируемых</w:t>
      </w:r>
      <w:r w:rsidR="00326F4F" w:rsidRPr="00326F4F">
        <w:rPr>
          <w:rFonts w:ascii="Times New Roman" w:hAnsi="Times New Roman"/>
          <w:b/>
          <w:sz w:val="28"/>
          <w:szCs w:val="28"/>
        </w:rPr>
        <w:t xml:space="preserve"> ПДАУ</w:t>
      </w:r>
    </w:p>
    <w:p w14:paraId="0AAA748F" w14:textId="049922E9" w:rsidR="00302709" w:rsidRDefault="00302709" w:rsidP="00685D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2021 году в </w:t>
      </w:r>
      <w:r w:rsidR="00135452">
        <w:rPr>
          <w:rFonts w:ascii="Times New Roman" w:hAnsi="Times New Roman"/>
          <w:sz w:val="28"/>
          <w:szCs w:val="28"/>
        </w:rPr>
        <w:t>ПДАУ</w:t>
      </w:r>
      <w:r w:rsidR="00A26EC2">
        <w:rPr>
          <w:rFonts w:ascii="Times New Roman" w:hAnsi="Times New Roman"/>
          <w:sz w:val="28"/>
          <w:szCs w:val="28"/>
        </w:rPr>
        <w:t xml:space="preserve"> </w:t>
      </w:r>
      <w:r w:rsidR="006E723C">
        <w:rPr>
          <w:rFonts w:ascii="Times New Roman" w:hAnsi="Times New Roman"/>
          <w:sz w:val="28"/>
          <w:szCs w:val="28"/>
        </w:rPr>
        <w:t>поступило</w:t>
      </w:r>
      <w:r w:rsidR="00A26EC2">
        <w:rPr>
          <w:rFonts w:ascii="Times New Roman" w:hAnsi="Times New Roman"/>
          <w:sz w:val="28"/>
          <w:szCs w:val="28"/>
        </w:rPr>
        <w:t xml:space="preserve"> 1</w:t>
      </w:r>
      <w:r w:rsidR="00E43325">
        <w:rPr>
          <w:rFonts w:ascii="Times New Roman" w:hAnsi="Times New Roman"/>
          <w:sz w:val="28"/>
          <w:szCs w:val="28"/>
        </w:rPr>
        <w:t> </w:t>
      </w:r>
      <w:r w:rsidR="00A47267">
        <w:rPr>
          <w:rFonts w:ascii="Times New Roman" w:hAnsi="Times New Roman"/>
          <w:sz w:val="28"/>
          <w:szCs w:val="28"/>
        </w:rPr>
        <w:t>768</w:t>
      </w:r>
      <w:r>
        <w:rPr>
          <w:rFonts w:ascii="Times New Roman" w:hAnsi="Times New Roman"/>
          <w:sz w:val="28"/>
          <w:szCs w:val="28"/>
        </w:rPr>
        <w:t xml:space="preserve"> </w:t>
      </w:r>
      <w:r w:rsidR="006E723C">
        <w:rPr>
          <w:rFonts w:ascii="Times New Roman" w:hAnsi="Times New Roman"/>
          <w:sz w:val="28"/>
          <w:szCs w:val="28"/>
        </w:rPr>
        <w:t>исков</w:t>
      </w:r>
      <w:r w:rsidR="00685D91">
        <w:rPr>
          <w:rFonts w:ascii="Times New Roman" w:hAnsi="Times New Roman"/>
          <w:sz w:val="28"/>
          <w:szCs w:val="28"/>
        </w:rPr>
        <w:t>, что более чем</w:t>
      </w:r>
      <w:r w:rsidR="00685D91">
        <w:rPr>
          <w:rFonts w:ascii="Times New Roman" w:hAnsi="Times New Roman"/>
          <w:sz w:val="28"/>
          <w:szCs w:val="28"/>
        </w:rPr>
        <w:br/>
      </w:r>
      <w:r w:rsidR="009B4FE7">
        <w:rPr>
          <w:rFonts w:ascii="Times New Roman" w:hAnsi="Times New Roman"/>
          <w:sz w:val="28"/>
          <w:szCs w:val="28"/>
        </w:rPr>
        <w:t>на 2</w:t>
      </w:r>
      <w:r w:rsidR="00A47267">
        <w:rPr>
          <w:rFonts w:ascii="Times New Roman" w:hAnsi="Times New Roman"/>
          <w:sz w:val="28"/>
          <w:szCs w:val="28"/>
        </w:rPr>
        <w:t>7</w:t>
      </w:r>
      <w:r w:rsidR="00BA07BC">
        <w:rPr>
          <w:rFonts w:ascii="Times New Roman" w:hAnsi="Times New Roman"/>
          <w:sz w:val="28"/>
          <w:szCs w:val="28"/>
        </w:rPr>
        <w:t>% превышает показатели 2020 года (</w:t>
      </w:r>
      <w:r w:rsidR="00BA07BC" w:rsidRPr="00BA07BC">
        <w:rPr>
          <w:rFonts w:ascii="Times New Roman" w:hAnsi="Times New Roman"/>
          <w:sz w:val="28"/>
          <w:szCs w:val="28"/>
        </w:rPr>
        <w:t>1</w:t>
      </w:r>
      <w:r w:rsidR="00E43325">
        <w:rPr>
          <w:rFonts w:ascii="Times New Roman" w:hAnsi="Times New Roman"/>
          <w:sz w:val="28"/>
          <w:szCs w:val="28"/>
        </w:rPr>
        <w:t> </w:t>
      </w:r>
      <w:r w:rsidR="00BA07BC" w:rsidRPr="00BA07BC">
        <w:rPr>
          <w:rFonts w:ascii="Times New Roman" w:hAnsi="Times New Roman"/>
          <w:sz w:val="28"/>
          <w:szCs w:val="28"/>
        </w:rPr>
        <w:t xml:space="preserve">392 </w:t>
      </w:r>
      <w:r w:rsidR="006E723C">
        <w:rPr>
          <w:rFonts w:ascii="Times New Roman" w:hAnsi="Times New Roman"/>
          <w:sz w:val="28"/>
          <w:szCs w:val="28"/>
        </w:rPr>
        <w:t>иска</w:t>
      </w:r>
      <w:r w:rsidR="00BA07BC">
        <w:rPr>
          <w:rFonts w:ascii="Times New Roman" w:hAnsi="Times New Roman"/>
          <w:sz w:val="28"/>
          <w:szCs w:val="28"/>
        </w:rPr>
        <w:t>). Б</w:t>
      </w:r>
      <w:r>
        <w:rPr>
          <w:rFonts w:ascii="Times New Roman" w:hAnsi="Times New Roman"/>
          <w:sz w:val="28"/>
          <w:szCs w:val="28"/>
        </w:rPr>
        <w:t>ольш</w:t>
      </w:r>
      <w:r w:rsidR="00180030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063403">
        <w:rPr>
          <w:rFonts w:ascii="Times New Roman" w:hAnsi="Times New Roman"/>
          <w:sz w:val="28"/>
          <w:szCs w:val="28"/>
        </w:rPr>
        <w:t>часть 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A07BC">
        <w:rPr>
          <w:rFonts w:ascii="Times New Roman" w:hAnsi="Times New Roman"/>
          <w:sz w:val="28"/>
          <w:szCs w:val="28"/>
        </w:rPr>
        <w:t>споров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063403">
        <w:rPr>
          <w:rFonts w:ascii="Times New Roman" w:hAnsi="Times New Roman"/>
          <w:sz w:val="28"/>
          <w:szCs w:val="28"/>
        </w:rPr>
        <w:t xml:space="preserve">подлежала </w:t>
      </w:r>
      <w:r w:rsidR="00180030">
        <w:rPr>
          <w:rFonts w:ascii="Times New Roman" w:hAnsi="Times New Roman"/>
          <w:sz w:val="28"/>
          <w:szCs w:val="28"/>
        </w:rPr>
        <w:t>рассм</w:t>
      </w:r>
      <w:r w:rsidR="00063403">
        <w:rPr>
          <w:rFonts w:ascii="Times New Roman" w:hAnsi="Times New Roman"/>
          <w:sz w:val="28"/>
          <w:szCs w:val="28"/>
        </w:rPr>
        <w:t xml:space="preserve">отрению </w:t>
      </w:r>
      <w:r w:rsidR="00180030">
        <w:rPr>
          <w:rFonts w:ascii="Times New Roman" w:hAnsi="Times New Roman"/>
          <w:sz w:val="28"/>
          <w:szCs w:val="28"/>
        </w:rPr>
        <w:t xml:space="preserve">в порядке </w:t>
      </w:r>
      <w:r>
        <w:rPr>
          <w:rFonts w:ascii="Times New Roman" w:hAnsi="Times New Roman"/>
          <w:sz w:val="28"/>
          <w:szCs w:val="28"/>
        </w:rPr>
        <w:t>внутре</w:t>
      </w:r>
      <w:r w:rsidR="00180030">
        <w:rPr>
          <w:rFonts w:ascii="Times New Roman" w:hAnsi="Times New Roman"/>
          <w:sz w:val="28"/>
          <w:szCs w:val="28"/>
        </w:rPr>
        <w:t xml:space="preserve">ннего арбитража </w:t>
      </w:r>
      <w:r>
        <w:rPr>
          <w:rFonts w:ascii="Times New Roman" w:hAnsi="Times New Roman"/>
          <w:sz w:val="28"/>
          <w:szCs w:val="28"/>
        </w:rPr>
        <w:t>(8</w:t>
      </w:r>
      <w:r w:rsidR="00A4726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%), международные коммерческие споры составили 1</w:t>
      </w:r>
      <w:r w:rsidR="00A472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%, </w:t>
      </w:r>
      <w:r w:rsidR="00180030">
        <w:rPr>
          <w:rFonts w:ascii="Times New Roman" w:hAnsi="Times New Roman"/>
          <w:sz w:val="28"/>
          <w:szCs w:val="28"/>
        </w:rPr>
        <w:br/>
      </w:r>
      <w:r w:rsidR="006B2166">
        <w:rPr>
          <w:rFonts w:ascii="Times New Roman" w:hAnsi="Times New Roman"/>
          <w:sz w:val="28"/>
          <w:szCs w:val="28"/>
        </w:rPr>
        <w:t>а оставший</w:t>
      </w:r>
      <w:r>
        <w:rPr>
          <w:rFonts w:ascii="Times New Roman" w:hAnsi="Times New Roman"/>
          <w:sz w:val="28"/>
          <w:szCs w:val="28"/>
        </w:rPr>
        <w:t>ся 1% поделили между собой спортивные (0,8%)</w:t>
      </w:r>
      <w:r w:rsidR="00180030">
        <w:rPr>
          <w:rFonts w:ascii="Times New Roman" w:hAnsi="Times New Roman"/>
          <w:sz w:val="28"/>
          <w:szCs w:val="28"/>
        </w:rPr>
        <w:t xml:space="preserve"> </w:t>
      </w:r>
      <w:r w:rsidR="0018003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корпоративные </w:t>
      </w:r>
      <w:r w:rsidR="0018003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0,2%</w:t>
      </w:r>
      <w:r w:rsidR="00180030">
        <w:rPr>
          <w:rFonts w:ascii="Times New Roman" w:hAnsi="Times New Roman"/>
          <w:sz w:val="28"/>
          <w:szCs w:val="28"/>
        </w:rPr>
        <w:t>)</w:t>
      </w:r>
      <w:r w:rsidR="00180030" w:rsidRPr="00180030">
        <w:rPr>
          <w:rFonts w:ascii="Times New Roman" w:hAnsi="Times New Roman"/>
          <w:sz w:val="28"/>
          <w:szCs w:val="28"/>
        </w:rPr>
        <w:t xml:space="preserve"> </w:t>
      </w:r>
      <w:r w:rsidR="00180030">
        <w:rPr>
          <w:rFonts w:ascii="Times New Roman" w:hAnsi="Times New Roman"/>
          <w:sz w:val="28"/>
          <w:szCs w:val="28"/>
        </w:rPr>
        <w:t>споры.</w:t>
      </w:r>
    </w:p>
    <w:p w14:paraId="45585352" w14:textId="2BFFBE88" w:rsidR="00547B7D" w:rsidRDefault="00713E36" w:rsidP="00F97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4592" behindDoc="0" locked="0" layoutInCell="1" allowOverlap="1" wp14:anchorId="074DA9C0" wp14:editId="019A4B47">
            <wp:simplePos x="0" y="0"/>
            <wp:positionH relativeFrom="column">
              <wp:posOffset>635</wp:posOffset>
            </wp:positionH>
            <wp:positionV relativeFrom="paragraph">
              <wp:posOffset>141605</wp:posOffset>
            </wp:positionV>
            <wp:extent cx="5933440" cy="2703195"/>
            <wp:effectExtent l="0" t="0" r="0" b="1905"/>
            <wp:wrapTopAndBottom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Б</w:t>
      </w:r>
      <w:r w:rsidR="009B4FE7">
        <w:rPr>
          <w:rFonts w:ascii="Times New Roman" w:hAnsi="Times New Roman"/>
          <w:sz w:val="28"/>
          <w:szCs w:val="28"/>
        </w:rPr>
        <w:t>олее 95</w:t>
      </w:r>
      <w:r w:rsidR="00180030">
        <w:rPr>
          <w:rFonts w:ascii="Times New Roman" w:hAnsi="Times New Roman"/>
          <w:sz w:val="28"/>
          <w:szCs w:val="28"/>
        </w:rPr>
        <w:t xml:space="preserve">% из общего количества споров </w:t>
      </w:r>
      <w:r w:rsidR="006E723C">
        <w:rPr>
          <w:rFonts w:ascii="Times New Roman" w:hAnsi="Times New Roman"/>
          <w:sz w:val="28"/>
          <w:szCs w:val="28"/>
        </w:rPr>
        <w:t>поступили</w:t>
      </w:r>
      <w:r w:rsidR="00180030">
        <w:rPr>
          <w:rFonts w:ascii="Times New Roman" w:hAnsi="Times New Roman"/>
          <w:sz w:val="28"/>
          <w:szCs w:val="28"/>
        </w:rPr>
        <w:t xml:space="preserve"> в тр</w:t>
      </w:r>
      <w:r w:rsidR="00A508A8">
        <w:rPr>
          <w:rFonts w:ascii="Times New Roman" w:hAnsi="Times New Roman"/>
          <w:sz w:val="28"/>
          <w:szCs w:val="28"/>
        </w:rPr>
        <w:t>и</w:t>
      </w:r>
      <w:r w:rsidR="00180030">
        <w:rPr>
          <w:rFonts w:ascii="Times New Roman" w:hAnsi="Times New Roman"/>
          <w:sz w:val="28"/>
          <w:szCs w:val="28"/>
        </w:rPr>
        <w:t xml:space="preserve"> крупнейших ПДАУ</w:t>
      </w:r>
      <w:r>
        <w:rPr>
          <w:rFonts w:ascii="Times New Roman" w:hAnsi="Times New Roman"/>
          <w:sz w:val="28"/>
          <w:szCs w:val="28"/>
        </w:rPr>
        <w:t xml:space="preserve"> (МКАС при ТПП РФ, АЦ при РСПП, РАЦ при АНО «РИСА»)</w:t>
      </w:r>
      <w:r w:rsidR="00180030">
        <w:rPr>
          <w:rFonts w:ascii="Times New Roman" w:hAnsi="Times New Roman"/>
          <w:sz w:val="28"/>
          <w:szCs w:val="28"/>
        </w:rPr>
        <w:t>.</w:t>
      </w:r>
      <w:r w:rsidR="00063403">
        <w:rPr>
          <w:rFonts w:ascii="Times New Roman" w:hAnsi="Times New Roman"/>
          <w:sz w:val="28"/>
          <w:szCs w:val="28"/>
        </w:rPr>
        <w:t xml:space="preserve"> </w:t>
      </w:r>
      <w:r w:rsidR="00344EBB" w:rsidRPr="00FD0652">
        <w:rPr>
          <w:rFonts w:ascii="Times New Roman" w:hAnsi="Times New Roman"/>
          <w:sz w:val="28"/>
          <w:szCs w:val="28"/>
        </w:rPr>
        <w:t>Стабильное увеличение количества споров</w:t>
      </w:r>
      <w:r w:rsidR="007173BE">
        <w:rPr>
          <w:rFonts w:ascii="Times New Roman" w:hAnsi="Times New Roman"/>
          <w:sz w:val="28"/>
          <w:szCs w:val="28"/>
        </w:rPr>
        <w:t>, передаваемых</w:t>
      </w:r>
      <w:r w:rsidR="00344EBB" w:rsidRPr="00FD0652">
        <w:rPr>
          <w:rFonts w:ascii="Times New Roman" w:hAnsi="Times New Roman"/>
          <w:sz w:val="28"/>
          <w:szCs w:val="28"/>
        </w:rPr>
        <w:t xml:space="preserve"> </w:t>
      </w:r>
      <w:r w:rsidR="006E723C">
        <w:rPr>
          <w:rFonts w:ascii="Times New Roman" w:hAnsi="Times New Roman"/>
          <w:sz w:val="28"/>
          <w:szCs w:val="28"/>
        </w:rPr>
        <w:br/>
      </w:r>
      <w:r w:rsidR="007173BE">
        <w:rPr>
          <w:rFonts w:ascii="Times New Roman" w:hAnsi="Times New Roman"/>
          <w:sz w:val="28"/>
          <w:szCs w:val="28"/>
        </w:rPr>
        <w:t>на рассмотрение в</w:t>
      </w:r>
      <w:r w:rsidR="00344EBB" w:rsidRPr="00FD0652">
        <w:rPr>
          <w:rFonts w:ascii="Times New Roman" w:hAnsi="Times New Roman"/>
          <w:sz w:val="28"/>
          <w:szCs w:val="28"/>
        </w:rPr>
        <w:t xml:space="preserve"> крупнейши</w:t>
      </w:r>
      <w:r w:rsidR="007173BE">
        <w:rPr>
          <w:rFonts w:ascii="Times New Roman" w:hAnsi="Times New Roman"/>
          <w:sz w:val="28"/>
          <w:szCs w:val="28"/>
        </w:rPr>
        <w:t>е</w:t>
      </w:r>
      <w:r w:rsidR="00344EBB" w:rsidRPr="00FD0652">
        <w:rPr>
          <w:rFonts w:ascii="Times New Roman" w:hAnsi="Times New Roman"/>
          <w:sz w:val="28"/>
          <w:szCs w:val="28"/>
        </w:rPr>
        <w:t xml:space="preserve"> российски</w:t>
      </w:r>
      <w:r w:rsidR="007173BE">
        <w:rPr>
          <w:rFonts w:ascii="Times New Roman" w:hAnsi="Times New Roman"/>
          <w:sz w:val="28"/>
          <w:szCs w:val="28"/>
        </w:rPr>
        <w:t>е</w:t>
      </w:r>
      <w:r w:rsidR="00344EBB" w:rsidRPr="00FD0652">
        <w:rPr>
          <w:rFonts w:ascii="Times New Roman" w:hAnsi="Times New Roman"/>
          <w:sz w:val="28"/>
          <w:szCs w:val="28"/>
        </w:rPr>
        <w:t xml:space="preserve"> ПДАУ</w:t>
      </w:r>
      <w:r w:rsidR="007173BE">
        <w:rPr>
          <w:rFonts w:ascii="Times New Roman" w:hAnsi="Times New Roman"/>
          <w:sz w:val="28"/>
          <w:szCs w:val="28"/>
        </w:rPr>
        <w:t xml:space="preserve">, прослеживается </w:t>
      </w:r>
      <w:r w:rsidR="006E723C">
        <w:rPr>
          <w:rFonts w:ascii="Times New Roman" w:hAnsi="Times New Roman"/>
          <w:sz w:val="28"/>
          <w:szCs w:val="28"/>
        </w:rPr>
        <w:br/>
      </w:r>
      <w:r w:rsidR="00836EF6">
        <w:rPr>
          <w:rFonts w:ascii="Times New Roman" w:hAnsi="Times New Roman"/>
          <w:sz w:val="28"/>
          <w:szCs w:val="28"/>
        </w:rPr>
        <w:t>на протяжении всего после</w:t>
      </w:r>
      <w:r w:rsidR="007173BE">
        <w:rPr>
          <w:rFonts w:ascii="Times New Roman" w:hAnsi="Times New Roman"/>
          <w:sz w:val="28"/>
          <w:szCs w:val="28"/>
        </w:rPr>
        <w:t xml:space="preserve">реформенного периода и </w:t>
      </w:r>
      <w:r w:rsidR="00180030">
        <w:rPr>
          <w:rFonts w:ascii="Times New Roman" w:hAnsi="Times New Roman"/>
          <w:sz w:val="28"/>
          <w:szCs w:val="28"/>
        </w:rPr>
        <w:t xml:space="preserve">обусловлено высоким уровнем </w:t>
      </w:r>
      <w:r w:rsidR="007173BE">
        <w:rPr>
          <w:rFonts w:ascii="Times New Roman" w:hAnsi="Times New Roman"/>
          <w:sz w:val="28"/>
          <w:szCs w:val="28"/>
        </w:rPr>
        <w:t>администрирования арбитража, открытием значительного</w:t>
      </w:r>
      <w:r w:rsidR="00547B7D">
        <w:rPr>
          <w:rFonts w:ascii="Times New Roman" w:hAnsi="Times New Roman"/>
          <w:sz w:val="28"/>
          <w:szCs w:val="28"/>
        </w:rPr>
        <w:t xml:space="preserve"> </w:t>
      </w:r>
      <w:r w:rsidR="007173BE">
        <w:rPr>
          <w:rFonts w:ascii="Times New Roman" w:hAnsi="Times New Roman"/>
          <w:sz w:val="28"/>
          <w:szCs w:val="28"/>
        </w:rPr>
        <w:t>количества региональных отделений</w:t>
      </w:r>
      <w:r w:rsidR="00547B7D">
        <w:rPr>
          <w:rFonts w:ascii="Times New Roman" w:hAnsi="Times New Roman"/>
          <w:sz w:val="28"/>
          <w:szCs w:val="28"/>
        </w:rPr>
        <w:t>, а также работой по популяризации альтернатив</w:t>
      </w:r>
      <w:r w:rsidR="00B0599F">
        <w:rPr>
          <w:rFonts w:ascii="Times New Roman" w:hAnsi="Times New Roman"/>
          <w:sz w:val="28"/>
          <w:szCs w:val="28"/>
        </w:rPr>
        <w:t xml:space="preserve">ных способов разрешения споров </w:t>
      </w:r>
      <w:r w:rsidR="00547B7D">
        <w:rPr>
          <w:rFonts w:ascii="Times New Roman" w:hAnsi="Times New Roman"/>
          <w:sz w:val="28"/>
          <w:szCs w:val="28"/>
        </w:rPr>
        <w:t>в регионах России.</w:t>
      </w:r>
    </w:p>
    <w:p w14:paraId="5177256E" w14:textId="1A3363D3" w:rsidR="00713E36" w:rsidRDefault="00713E36" w:rsidP="00F97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D1ED43" w14:textId="40894622" w:rsidR="00180030" w:rsidRDefault="00713E36" w:rsidP="004F4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065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9952" behindDoc="0" locked="0" layoutInCell="1" allowOverlap="1" wp14:anchorId="58A488C1" wp14:editId="75AF072D">
            <wp:simplePos x="0" y="0"/>
            <wp:positionH relativeFrom="margin">
              <wp:posOffset>-1905</wp:posOffset>
            </wp:positionH>
            <wp:positionV relativeFrom="paragraph">
              <wp:posOffset>272415</wp:posOffset>
            </wp:positionV>
            <wp:extent cx="6048375" cy="2819400"/>
            <wp:effectExtent l="0" t="0" r="0" b="0"/>
            <wp:wrapTopAndBottom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79E5F" w14:textId="559C3B23" w:rsidR="0036145E" w:rsidRPr="00685D91" w:rsidRDefault="007173BE" w:rsidP="00685D91">
      <w:pPr>
        <w:pStyle w:val="a3"/>
        <w:numPr>
          <w:ilvl w:val="1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977C2">
        <w:rPr>
          <w:rFonts w:ascii="Times New Roman" w:hAnsi="Times New Roman"/>
          <w:b/>
          <w:sz w:val="28"/>
          <w:szCs w:val="28"/>
        </w:rPr>
        <w:lastRenderedPageBreak/>
        <w:t>Особенности администрирования арбитража в условиях пандемии</w:t>
      </w:r>
    </w:p>
    <w:p w14:paraId="112ED198" w14:textId="0BAA2683" w:rsidR="007173BE" w:rsidRDefault="00BA07BC" w:rsidP="00F97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ПДАУ по администрированию арбитража в с</w:t>
      </w:r>
      <w:r w:rsidR="007173BE">
        <w:rPr>
          <w:rFonts w:ascii="Times New Roman" w:hAnsi="Times New Roman"/>
          <w:sz w:val="28"/>
          <w:szCs w:val="28"/>
        </w:rPr>
        <w:t>ложн</w:t>
      </w:r>
      <w:r>
        <w:rPr>
          <w:rFonts w:ascii="Times New Roman" w:hAnsi="Times New Roman"/>
          <w:sz w:val="28"/>
          <w:szCs w:val="28"/>
        </w:rPr>
        <w:t>ой</w:t>
      </w:r>
      <w:r w:rsidR="007173BE">
        <w:rPr>
          <w:rFonts w:ascii="Times New Roman" w:hAnsi="Times New Roman"/>
          <w:sz w:val="28"/>
          <w:szCs w:val="28"/>
        </w:rPr>
        <w:t xml:space="preserve"> эпидемиологическ</w:t>
      </w:r>
      <w:r>
        <w:rPr>
          <w:rFonts w:ascii="Times New Roman" w:hAnsi="Times New Roman"/>
          <w:sz w:val="28"/>
          <w:szCs w:val="28"/>
        </w:rPr>
        <w:t>ой</w:t>
      </w:r>
      <w:r w:rsidR="007173BE">
        <w:rPr>
          <w:rFonts w:ascii="Times New Roman" w:hAnsi="Times New Roman"/>
          <w:sz w:val="28"/>
          <w:szCs w:val="28"/>
        </w:rPr>
        <w:t xml:space="preserve"> обстановк</w:t>
      </w:r>
      <w:r>
        <w:rPr>
          <w:rFonts w:ascii="Times New Roman" w:hAnsi="Times New Roman"/>
          <w:sz w:val="28"/>
          <w:szCs w:val="28"/>
        </w:rPr>
        <w:t>е</w:t>
      </w:r>
      <w:r w:rsidR="007173BE">
        <w:rPr>
          <w:rFonts w:ascii="Times New Roman" w:hAnsi="Times New Roman"/>
          <w:sz w:val="28"/>
          <w:szCs w:val="28"/>
        </w:rPr>
        <w:t xml:space="preserve"> и введение достаточно жестких </w:t>
      </w:r>
      <w:r w:rsidR="007173BE" w:rsidRPr="00D71749">
        <w:rPr>
          <w:rFonts w:ascii="Times New Roman" w:hAnsi="Times New Roman"/>
          <w:sz w:val="28"/>
          <w:szCs w:val="28"/>
        </w:rPr>
        <w:t xml:space="preserve">ограничительных мер, направленных против распространения </w:t>
      </w:r>
      <w:r w:rsidR="00BF159B">
        <w:rPr>
          <w:rFonts w:ascii="Times New Roman" w:hAnsi="Times New Roman"/>
          <w:sz w:val="28"/>
          <w:szCs w:val="28"/>
        </w:rPr>
        <w:t xml:space="preserve">новой </w:t>
      </w:r>
      <w:r w:rsidR="007173BE" w:rsidRPr="00D71749">
        <w:rPr>
          <w:rFonts w:ascii="Times New Roman" w:hAnsi="Times New Roman"/>
          <w:sz w:val="28"/>
          <w:szCs w:val="28"/>
        </w:rPr>
        <w:t>коронавирусной инфекции (</w:t>
      </w:r>
      <w:r w:rsidR="007173BE" w:rsidRPr="00D71749">
        <w:rPr>
          <w:rFonts w:ascii="Times New Roman" w:hAnsi="Times New Roman"/>
          <w:sz w:val="28"/>
          <w:szCs w:val="28"/>
          <w:lang w:val="en-US"/>
        </w:rPr>
        <w:t>COVID</w:t>
      </w:r>
      <w:r w:rsidR="007173BE" w:rsidRPr="00D71749">
        <w:rPr>
          <w:rFonts w:ascii="Times New Roman" w:hAnsi="Times New Roman"/>
          <w:sz w:val="28"/>
          <w:szCs w:val="28"/>
        </w:rPr>
        <w:t xml:space="preserve">-19), </w:t>
      </w:r>
      <w:r>
        <w:rPr>
          <w:rFonts w:ascii="Times New Roman" w:hAnsi="Times New Roman"/>
          <w:sz w:val="28"/>
          <w:szCs w:val="28"/>
        </w:rPr>
        <w:t xml:space="preserve">позволили выявить следующие </w:t>
      </w:r>
      <w:r w:rsidR="00B0599F">
        <w:rPr>
          <w:rFonts w:ascii="Times New Roman" w:hAnsi="Times New Roman"/>
          <w:sz w:val="28"/>
          <w:szCs w:val="28"/>
        </w:rPr>
        <w:t>особенности развития арбитража</w:t>
      </w:r>
      <w:r>
        <w:rPr>
          <w:rFonts w:ascii="Times New Roman" w:hAnsi="Times New Roman"/>
          <w:sz w:val="28"/>
          <w:szCs w:val="28"/>
        </w:rPr>
        <w:t>.</w:t>
      </w:r>
    </w:p>
    <w:p w14:paraId="6EDD64F2" w14:textId="7796FB4B" w:rsidR="00B0599F" w:rsidRDefault="00F977C2" w:rsidP="00F97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6640" behindDoc="0" locked="0" layoutInCell="1" allowOverlap="1" wp14:anchorId="1CDB9E38" wp14:editId="50FAB788">
            <wp:simplePos x="0" y="0"/>
            <wp:positionH relativeFrom="margin">
              <wp:posOffset>4445</wp:posOffset>
            </wp:positionH>
            <wp:positionV relativeFrom="paragraph">
              <wp:posOffset>1494790</wp:posOffset>
            </wp:positionV>
            <wp:extent cx="5753100" cy="3086100"/>
            <wp:effectExtent l="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99F">
        <w:rPr>
          <w:rFonts w:ascii="Times New Roman" w:hAnsi="Times New Roman"/>
          <w:sz w:val="28"/>
          <w:szCs w:val="28"/>
        </w:rPr>
        <w:t xml:space="preserve">Общей тенденцией правил арбитража, как российских, так </w:t>
      </w:r>
      <w:r w:rsidR="00B0599F">
        <w:rPr>
          <w:rFonts w:ascii="Times New Roman" w:hAnsi="Times New Roman"/>
          <w:sz w:val="28"/>
          <w:szCs w:val="28"/>
        </w:rPr>
        <w:br/>
        <w:t>и зарубежных арбитражных центров является постепенное увеличение лимита цены иска, по достижени</w:t>
      </w:r>
      <w:r w:rsidR="00836EF6">
        <w:rPr>
          <w:rFonts w:ascii="Times New Roman" w:hAnsi="Times New Roman"/>
          <w:sz w:val="28"/>
          <w:szCs w:val="28"/>
        </w:rPr>
        <w:t>и</w:t>
      </w:r>
      <w:r w:rsidR="00B0599F">
        <w:rPr>
          <w:rFonts w:ascii="Times New Roman" w:hAnsi="Times New Roman"/>
          <w:sz w:val="28"/>
          <w:szCs w:val="28"/>
        </w:rPr>
        <w:t xml:space="preserve"> которой применяется правило </w:t>
      </w:r>
      <w:r w:rsidR="00B0599F">
        <w:rPr>
          <w:rFonts w:ascii="Times New Roman" w:hAnsi="Times New Roman"/>
          <w:sz w:val="28"/>
          <w:szCs w:val="28"/>
        </w:rPr>
        <w:br/>
        <w:t>о коллегиальном рассмотрении спора</w:t>
      </w:r>
      <w:r w:rsidR="00685D91">
        <w:rPr>
          <w:rFonts w:ascii="Times New Roman" w:hAnsi="Times New Roman"/>
          <w:sz w:val="28"/>
          <w:szCs w:val="28"/>
        </w:rPr>
        <w:t>. Так, за отчетный период около</w:t>
      </w:r>
      <w:r w:rsidR="00685D91">
        <w:rPr>
          <w:rFonts w:ascii="Times New Roman" w:hAnsi="Times New Roman"/>
          <w:sz w:val="28"/>
          <w:szCs w:val="28"/>
        </w:rPr>
        <w:br/>
      </w:r>
      <w:r w:rsidR="00B0599F">
        <w:rPr>
          <w:rFonts w:ascii="Times New Roman" w:hAnsi="Times New Roman"/>
          <w:sz w:val="28"/>
          <w:szCs w:val="28"/>
        </w:rPr>
        <w:t>75% всего количества споров рассмотрены третейскими судами в составе единоличного арбитра.</w:t>
      </w:r>
    </w:p>
    <w:p w14:paraId="5E0E4A76" w14:textId="7A58887F" w:rsidR="00F977C2" w:rsidRDefault="00F977C2" w:rsidP="00F97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B09648" w14:textId="397F6F6E" w:rsidR="00F977C2" w:rsidRDefault="00F977C2" w:rsidP="00F97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Другой новеллой, активно внедряемой в примен</w:t>
      </w:r>
      <w:r w:rsidR="00836EF6"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z w:val="28"/>
          <w:szCs w:val="28"/>
        </w:rPr>
        <w:t>мые правила арбитража</w:t>
      </w:r>
      <w:r w:rsidR="006114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является установление упрощенного (ускоренного) порядка проведения арбитражного разбирательства, применение которого может быть обусловлено либо волей сторон, либо отдельной категорией споров. Согласно представленным в Совет данным, количество рассмотренных </w:t>
      </w:r>
      <w:r w:rsidR="003D429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упрощенном порядке дел в 2021 году составило </w:t>
      </w:r>
      <w:r w:rsidR="009B4FE7">
        <w:rPr>
          <w:rFonts w:ascii="Times New Roman" w:hAnsi="Times New Roman"/>
          <w:sz w:val="28"/>
          <w:szCs w:val="28"/>
        </w:rPr>
        <w:t>609 дел</w:t>
      </w:r>
      <w:r>
        <w:rPr>
          <w:rFonts w:ascii="Times New Roman" w:hAnsi="Times New Roman"/>
          <w:sz w:val="28"/>
          <w:szCs w:val="28"/>
        </w:rPr>
        <w:t xml:space="preserve">, что составляет </w:t>
      </w:r>
      <w:r w:rsidR="009B4FE7">
        <w:rPr>
          <w:rFonts w:ascii="Times New Roman" w:hAnsi="Times New Roman"/>
          <w:sz w:val="28"/>
          <w:szCs w:val="28"/>
        </w:rPr>
        <w:t>3</w:t>
      </w:r>
      <w:r w:rsidR="00A4726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% от общего количества администрируемых ПДАУ споров.</w:t>
      </w:r>
    </w:p>
    <w:p w14:paraId="02D215AA" w14:textId="37DE38F5" w:rsidR="00B0599F" w:rsidRDefault="00F977C2" w:rsidP="00F97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="00B0599F">
        <w:rPr>
          <w:rFonts w:ascii="Times New Roman" w:hAnsi="Times New Roman"/>
          <w:sz w:val="28"/>
          <w:szCs w:val="28"/>
        </w:rPr>
        <w:t xml:space="preserve">общей для большинства ПДАУ тенденцией </w:t>
      </w:r>
      <w:r w:rsidR="003D4297">
        <w:rPr>
          <w:rFonts w:ascii="Times New Roman" w:hAnsi="Times New Roman"/>
          <w:sz w:val="28"/>
          <w:szCs w:val="28"/>
        </w:rPr>
        <w:br/>
      </w:r>
      <w:r w:rsidR="00B0599F">
        <w:rPr>
          <w:rFonts w:ascii="Times New Roman" w:hAnsi="Times New Roman"/>
          <w:sz w:val="28"/>
          <w:szCs w:val="28"/>
        </w:rPr>
        <w:t xml:space="preserve">является активное использование современных средств связи при администрировании споров и проведении устных слушаний. </w:t>
      </w:r>
      <w:r>
        <w:rPr>
          <w:rFonts w:ascii="Times New Roman" w:hAnsi="Times New Roman"/>
          <w:sz w:val="28"/>
          <w:szCs w:val="28"/>
        </w:rPr>
        <w:t xml:space="preserve">Указанные </w:t>
      </w:r>
      <w:r>
        <w:rPr>
          <w:rFonts w:ascii="Times New Roman" w:hAnsi="Times New Roman"/>
          <w:sz w:val="28"/>
          <w:szCs w:val="28"/>
        </w:rPr>
        <w:lastRenderedPageBreak/>
        <w:t xml:space="preserve">системы также используются арбитражными учреждениями при проведении совещаний, общих собраний арбитров, конференций </w:t>
      </w:r>
      <w:r w:rsidR="003D429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иных мероприятий.</w:t>
      </w:r>
      <w:r w:rsidR="00886E2A">
        <w:rPr>
          <w:rFonts w:ascii="Times New Roman" w:hAnsi="Times New Roman"/>
          <w:sz w:val="28"/>
          <w:szCs w:val="28"/>
        </w:rPr>
        <w:t xml:space="preserve"> Исходя из информации, представленной ПДАУ, системы видео-конференц-связи (ВКС)</w:t>
      </w:r>
      <w:r w:rsidR="004F4ADC">
        <w:rPr>
          <w:rFonts w:ascii="Times New Roman" w:hAnsi="Times New Roman"/>
          <w:sz w:val="28"/>
          <w:szCs w:val="28"/>
        </w:rPr>
        <w:t xml:space="preserve"> применялись ориентировочно</w:t>
      </w:r>
      <w:r w:rsidR="00685D91">
        <w:rPr>
          <w:rFonts w:ascii="Times New Roman" w:hAnsi="Times New Roman"/>
          <w:sz w:val="28"/>
          <w:szCs w:val="28"/>
        </w:rPr>
        <w:br/>
      </w:r>
      <w:r w:rsidR="00886E2A">
        <w:rPr>
          <w:rFonts w:ascii="Times New Roman" w:hAnsi="Times New Roman"/>
          <w:sz w:val="28"/>
          <w:szCs w:val="28"/>
        </w:rPr>
        <w:t xml:space="preserve">в </w:t>
      </w:r>
      <w:r w:rsidR="00D674C8">
        <w:rPr>
          <w:rFonts w:ascii="Times New Roman" w:hAnsi="Times New Roman"/>
          <w:sz w:val="28"/>
          <w:szCs w:val="28"/>
        </w:rPr>
        <w:t>50</w:t>
      </w:r>
      <w:r w:rsidR="00886E2A">
        <w:rPr>
          <w:rFonts w:ascii="Times New Roman" w:hAnsi="Times New Roman"/>
          <w:sz w:val="28"/>
          <w:szCs w:val="28"/>
        </w:rPr>
        <w:t xml:space="preserve">% случаев от общего количества рассмотренных за 2021 </w:t>
      </w:r>
      <w:r w:rsidR="004F4ADC">
        <w:rPr>
          <w:rFonts w:ascii="Times New Roman" w:hAnsi="Times New Roman"/>
          <w:sz w:val="28"/>
          <w:szCs w:val="28"/>
        </w:rPr>
        <w:t xml:space="preserve">год </w:t>
      </w:r>
      <w:r w:rsidR="00886E2A">
        <w:rPr>
          <w:rFonts w:ascii="Times New Roman" w:hAnsi="Times New Roman"/>
          <w:sz w:val="28"/>
          <w:szCs w:val="28"/>
        </w:rPr>
        <w:t xml:space="preserve">дел. </w:t>
      </w:r>
    </w:p>
    <w:p w14:paraId="636F6559" w14:textId="48B307EC" w:rsidR="00886E2A" w:rsidRDefault="00886E2A" w:rsidP="00F97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812EB6" w14:textId="55B0BFCF" w:rsidR="00B0599F" w:rsidRDefault="00D1706D" w:rsidP="00836EF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B465C2" wp14:editId="77B6E071">
            <wp:extent cx="6353298" cy="3978233"/>
            <wp:effectExtent l="0" t="0" r="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B0599F" w:rsidSect="00FC2B19">
      <w:headerReference w:type="default" r:id="rId15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E079C" w14:textId="77777777" w:rsidR="00377C34" w:rsidRDefault="00377C34" w:rsidP="00D8124C">
      <w:pPr>
        <w:spacing w:after="0" w:line="240" w:lineRule="auto"/>
      </w:pPr>
      <w:r>
        <w:separator/>
      </w:r>
    </w:p>
  </w:endnote>
  <w:endnote w:type="continuationSeparator" w:id="0">
    <w:p w14:paraId="6791ED63" w14:textId="77777777" w:rsidR="00377C34" w:rsidRDefault="00377C34" w:rsidP="00D8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5C102" w14:textId="77777777" w:rsidR="00377C34" w:rsidRDefault="00377C34" w:rsidP="00D8124C">
      <w:pPr>
        <w:spacing w:after="0" w:line="240" w:lineRule="auto"/>
      </w:pPr>
      <w:r>
        <w:separator/>
      </w:r>
    </w:p>
  </w:footnote>
  <w:footnote w:type="continuationSeparator" w:id="0">
    <w:p w14:paraId="4D154093" w14:textId="77777777" w:rsidR="00377C34" w:rsidRDefault="00377C34" w:rsidP="00D8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E25C" w14:textId="0B9C4022" w:rsidR="008D7CFB" w:rsidRPr="00A26EC2" w:rsidRDefault="008D7CFB" w:rsidP="00A26EC2">
    <w:pPr>
      <w:pStyle w:val="af0"/>
      <w:jc w:val="center"/>
      <w:rPr>
        <w:rFonts w:ascii="Times New Roman" w:hAnsi="Times New Roman"/>
        <w:sz w:val="28"/>
        <w:szCs w:val="28"/>
      </w:rPr>
    </w:pPr>
    <w:r w:rsidRPr="00D71749">
      <w:rPr>
        <w:rFonts w:ascii="Times New Roman" w:hAnsi="Times New Roman"/>
        <w:sz w:val="28"/>
        <w:szCs w:val="28"/>
      </w:rPr>
      <w:fldChar w:fldCharType="begin"/>
    </w:r>
    <w:r w:rsidRPr="00D71749">
      <w:rPr>
        <w:rFonts w:ascii="Times New Roman" w:hAnsi="Times New Roman"/>
        <w:sz w:val="28"/>
        <w:szCs w:val="28"/>
      </w:rPr>
      <w:instrText>PAGE   \* MERGEFORMAT</w:instrText>
    </w:r>
    <w:r w:rsidRPr="00D71749">
      <w:rPr>
        <w:rFonts w:ascii="Times New Roman" w:hAnsi="Times New Roman"/>
        <w:sz w:val="28"/>
        <w:szCs w:val="28"/>
      </w:rPr>
      <w:fldChar w:fldCharType="separate"/>
    </w:r>
    <w:r w:rsidR="00B47622">
      <w:rPr>
        <w:rFonts w:ascii="Times New Roman" w:hAnsi="Times New Roman"/>
        <w:noProof/>
        <w:sz w:val="28"/>
        <w:szCs w:val="28"/>
      </w:rPr>
      <w:t>4</w:t>
    </w:r>
    <w:r w:rsidRPr="00D7174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433"/>
    <w:multiLevelType w:val="hybridMultilevel"/>
    <w:tmpl w:val="0F22E222"/>
    <w:lvl w:ilvl="0" w:tplc="FFA61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6E7BA1"/>
    <w:multiLevelType w:val="hybridMultilevel"/>
    <w:tmpl w:val="352E6E98"/>
    <w:lvl w:ilvl="0" w:tplc="798454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50036FC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A23288"/>
    <w:multiLevelType w:val="multilevel"/>
    <w:tmpl w:val="89B0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D0EAD"/>
    <w:multiLevelType w:val="hybridMultilevel"/>
    <w:tmpl w:val="823E22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16DE8"/>
    <w:multiLevelType w:val="hybridMultilevel"/>
    <w:tmpl w:val="413E5E1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1E46AAB"/>
    <w:multiLevelType w:val="hybridMultilevel"/>
    <w:tmpl w:val="E4A2C2C2"/>
    <w:lvl w:ilvl="0" w:tplc="FFA61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C6284F"/>
    <w:multiLevelType w:val="hybridMultilevel"/>
    <w:tmpl w:val="19A8A7A2"/>
    <w:lvl w:ilvl="0" w:tplc="DA28D530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7984544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4922176"/>
    <w:multiLevelType w:val="multilevel"/>
    <w:tmpl w:val="66B6B956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25B678D7"/>
    <w:multiLevelType w:val="hybridMultilevel"/>
    <w:tmpl w:val="58E6E4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124208"/>
    <w:multiLevelType w:val="hybridMultilevel"/>
    <w:tmpl w:val="E26C0494"/>
    <w:lvl w:ilvl="0" w:tplc="79845444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36B64066">
      <w:start w:val="3"/>
      <w:numFmt w:val="bullet"/>
      <w:lvlText w:val="•"/>
      <w:lvlJc w:val="left"/>
      <w:pPr>
        <w:ind w:left="2831" w:hanging="90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31D73EAA"/>
    <w:multiLevelType w:val="multilevel"/>
    <w:tmpl w:val="1DDE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FA26F4"/>
    <w:multiLevelType w:val="multilevel"/>
    <w:tmpl w:val="66B6B956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>
    <w:nsid w:val="39693D27"/>
    <w:multiLevelType w:val="hybridMultilevel"/>
    <w:tmpl w:val="5DAE2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1A2E56"/>
    <w:multiLevelType w:val="hybridMultilevel"/>
    <w:tmpl w:val="CFC4280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D134538"/>
    <w:multiLevelType w:val="hybridMultilevel"/>
    <w:tmpl w:val="79B21EF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52391E"/>
    <w:multiLevelType w:val="multilevel"/>
    <w:tmpl w:val="CE726BE0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4A090995"/>
    <w:multiLevelType w:val="hybridMultilevel"/>
    <w:tmpl w:val="DE9212E2"/>
    <w:lvl w:ilvl="0" w:tplc="C9983FB4">
      <w:start w:val="1"/>
      <w:numFmt w:val="bullet"/>
      <w:lvlText w:val=""/>
      <w:lvlJc w:val="left"/>
      <w:pPr>
        <w:ind w:left="720" w:hanging="1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B061B"/>
    <w:multiLevelType w:val="hybridMultilevel"/>
    <w:tmpl w:val="ADEA8FFC"/>
    <w:lvl w:ilvl="0" w:tplc="753E2C38">
      <w:start w:val="1"/>
      <w:numFmt w:val="decimal"/>
      <w:lvlText w:val="%1."/>
      <w:lvlJc w:val="left"/>
      <w:pPr>
        <w:ind w:left="1819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E84364"/>
    <w:multiLevelType w:val="hybridMultilevel"/>
    <w:tmpl w:val="38E4F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22E20"/>
    <w:multiLevelType w:val="hybridMultilevel"/>
    <w:tmpl w:val="9062674C"/>
    <w:lvl w:ilvl="0" w:tplc="179055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C8C436B"/>
    <w:multiLevelType w:val="hybridMultilevel"/>
    <w:tmpl w:val="48E6F75C"/>
    <w:lvl w:ilvl="0" w:tplc="13528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90275C"/>
    <w:multiLevelType w:val="multilevel"/>
    <w:tmpl w:val="66B6B956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6D9243F2"/>
    <w:multiLevelType w:val="hybridMultilevel"/>
    <w:tmpl w:val="BAA84CA2"/>
    <w:lvl w:ilvl="0" w:tplc="FFA61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EAB74AC"/>
    <w:multiLevelType w:val="hybridMultilevel"/>
    <w:tmpl w:val="59629C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2347D09"/>
    <w:multiLevelType w:val="hybridMultilevel"/>
    <w:tmpl w:val="478675F0"/>
    <w:lvl w:ilvl="0" w:tplc="93BC1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66364E"/>
    <w:multiLevelType w:val="multilevel"/>
    <w:tmpl w:val="66B6B956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76821C81"/>
    <w:multiLevelType w:val="hybridMultilevel"/>
    <w:tmpl w:val="4942BF6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4A4496"/>
    <w:multiLevelType w:val="hybridMultilevel"/>
    <w:tmpl w:val="07A83738"/>
    <w:lvl w:ilvl="0" w:tplc="FFA61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17"/>
  </w:num>
  <w:num w:numId="6">
    <w:abstractNumId w:val="10"/>
  </w:num>
  <w:num w:numId="7">
    <w:abstractNumId w:val="13"/>
  </w:num>
  <w:num w:numId="8">
    <w:abstractNumId w:val="4"/>
  </w:num>
  <w:num w:numId="9">
    <w:abstractNumId w:val="18"/>
  </w:num>
  <w:num w:numId="10">
    <w:abstractNumId w:val="23"/>
  </w:num>
  <w:num w:numId="11">
    <w:abstractNumId w:val="24"/>
  </w:num>
  <w:num w:numId="12">
    <w:abstractNumId w:val="12"/>
  </w:num>
  <w:num w:numId="13">
    <w:abstractNumId w:val="16"/>
  </w:num>
  <w:num w:numId="14">
    <w:abstractNumId w:val="20"/>
  </w:num>
  <w:num w:numId="15">
    <w:abstractNumId w:val="19"/>
  </w:num>
  <w:num w:numId="16">
    <w:abstractNumId w:val="21"/>
  </w:num>
  <w:num w:numId="17">
    <w:abstractNumId w:val="15"/>
  </w:num>
  <w:num w:numId="18">
    <w:abstractNumId w:val="26"/>
  </w:num>
  <w:num w:numId="19">
    <w:abstractNumId w:val="3"/>
  </w:num>
  <w:num w:numId="20">
    <w:abstractNumId w:val="22"/>
  </w:num>
  <w:num w:numId="21">
    <w:abstractNumId w:val="11"/>
  </w:num>
  <w:num w:numId="22">
    <w:abstractNumId w:val="25"/>
  </w:num>
  <w:num w:numId="23">
    <w:abstractNumId w:val="0"/>
  </w:num>
  <w:num w:numId="24">
    <w:abstractNumId w:val="27"/>
  </w:num>
  <w:num w:numId="25">
    <w:abstractNumId w:val="5"/>
  </w:num>
  <w:num w:numId="26">
    <w:abstractNumId w:val="14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D8"/>
    <w:rsid w:val="0000008F"/>
    <w:rsid w:val="00030C29"/>
    <w:rsid w:val="00031071"/>
    <w:rsid w:val="0003450C"/>
    <w:rsid w:val="00042D7D"/>
    <w:rsid w:val="00044079"/>
    <w:rsid w:val="0004563E"/>
    <w:rsid w:val="00056B5C"/>
    <w:rsid w:val="00057B40"/>
    <w:rsid w:val="00060055"/>
    <w:rsid w:val="00063403"/>
    <w:rsid w:val="00067B30"/>
    <w:rsid w:val="0009477E"/>
    <w:rsid w:val="00096F72"/>
    <w:rsid w:val="000977D9"/>
    <w:rsid w:val="000B39B3"/>
    <w:rsid w:val="000B51D4"/>
    <w:rsid w:val="000C2B31"/>
    <w:rsid w:val="000D4604"/>
    <w:rsid w:val="000D6E3C"/>
    <w:rsid w:val="000E0AC7"/>
    <w:rsid w:val="000E7F15"/>
    <w:rsid w:val="000F6EA0"/>
    <w:rsid w:val="00123E9A"/>
    <w:rsid w:val="00130EB4"/>
    <w:rsid w:val="00135452"/>
    <w:rsid w:val="00144AEC"/>
    <w:rsid w:val="001469DC"/>
    <w:rsid w:val="001566C7"/>
    <w:rsid w:val="001623A0"/>
    <w:rsid w:val="00162E8F"/>
    <w:rsid w:val="0016378B"/>
    <w:rsid w:val="001655B1"/>
    <w:rsid w:val="0017602A"/>
    <w:rsid w:val="00176CC5"/>
    <w:rsid w:val="00180030"/>
    <w:rsid w:val="00181965"/>
    <w:rsid w:val="00182442"/>
    <w:rsid w:val="001847BB"/>
    <w:rsid w:val="00187121"/>
    <w:rsid w:val="001B6655"/>
    <w:rsid w:val="001B6C3C"/>
    <w:rsid w:val="001D34C6"/>
    <w:rsid w:val="001D3665"/>
    <w:rsid w:val="001D40D5"/>
    <w:rsid w:val="001E4012"/>
    <w:rsid w:val="001F31CC"/>
    <w:rsid w:val="001F67D0"/>
    <w:rsid w:val="001F6F3B"/>
    <w:rsid w:val="00210D4F"/>
    <w:rsid w:val="002119AD"/>
    <w:rsid w:val="0022330F"/>
    <w:rsid w:val="00225AFD"/>
    <w:rsid w:val="0023061E"/>
    <w:rsid w:val="00243C99"/>
    <w:rsid w:val="002469CF"/>
    <w:rsid w:val="00254A22"/>
    <w:rsid w:val="002615EC"/>
    <w:rsid w:val="00277611"/>
    <w:rsid w:val="00282300"/>
    <w:rsid w:val="0029415E"/>
    <w:rsid w:val="00295FB2"/>
    <w:rsid w:val="00296C84"/>
    <w:rsid w:val="002D48B3"/>
    <w:rsid w:val="002F11EF"/>
    <w:rsid w:val="002F33D2"/>
    <w:rsid w:val="00301DEF"/>
    <w:rsid w:val="003022F8"/>
    <w:rsid w:val="00302709"/>
    <w:rsid w:val="0031270B"/>
    <w:rsid w:val="00326F4F"/>
    <w:rsid w:val="003315FD"/>
    <w:rsid w:val="00340A18"/>
    <w:rsid w:val="00343C89"/>
    <w:rsid w:val="00344EBB"/>
    <w:rsid w:val="00344FAD"/>
    <w:rsid w:val="003530E2"/>
    <w:rsid w:val="00354480"/>
    <w:rsid w:val="0036145E"/>
    <w:rsid w:val="00365C58"/>
    <w:rsid w:val="0037536E"/>
    <w:rsid w:val="00377C34"/>
    <w:rsid w:val="00382F86"/>
    <w:rsid w:val="00396085"/>
    <w:rsid w:val="00397A7E"/>
    <w:rsid w:val="003A1364"/>
    <w:rsid w:val="003A752D"/>
    <w:rsid w:val="003D4297"/>
    <w:rsid w:val="003E4E74"/>
    <w:rsid w:val="003F314B"/>
    <w:rsid w:val="00403934"/>
    <w:rsid w:val="0040755B"/>
    <w:rsid w:val="004160C8"/>
    <w:rsid w:val="00424DB7"/>
    <w:rsid w:val="0042707A"/>
    <w:rsid w:val="00430024"/>
    <w:rsid w:val="00446C76"/>
    <w:rsid w:val="004500AF"/>
    <w:rsid w:val="004512DB"/>
    <w:rsid w:val="004525E3"/>
    <w:rsid w:val="00454BD8"/>
    <w:rsid w:val="004608F3"/>
    <w:rsid w:val="004646C9"/>
    <w:rsid w:val="004773A7"/>
    <w:rsid w:val="00477B4C"/>
    <w:rsid w:val="00481CA7"/>
    <w:rsid w:val="00482326"/>
    <w:rsid w:val="004836CE"/>
    <w:rsid w:val="0049680C"/>
    <w:rsid w:val="00497BA3"/>
    <w:rsid w:val="004A138D"/>
    <w:rsid w:val="004A314E"/>
    <w:rsid w:val="004A6012"/>
    <w:rsid w:val="004B0009"/>
    <w:rsid w:val="004B190A"/>
    <w:rsid w:val="004B3C18"/>
    <w:rsid w:val="004C0205"/>
    <w:rsid w:val="004D31AE"/>
    <w:rsid w:val="004E213C"/>
    <w:rsid w:val="004F15EA"/>
    <w:rsid w:val="004F4ADC"/>
    <w:rsid w:val="00510EAE"/>
    <w:rsid w:val="0052156E"/>
    <w:rsid w:val="00521872"/>
    <w:rsid w:val="00535C3F"/>
    <w:rsid w:val="00537FF3"/>
    <w:rsid w:val="00540380"/>
    <w:rsid w:val="00542E28"/>
    <w:rsid w:val="00547B7D"/>
    <w:rsid w:val="005640CD"/>
    <w:rsid w:val="005653C7"/>
    <w:rsid w:val="005734FD"/>
    <w:rsid w:val="00590C6B"/>
    <w:rsid w:val="005946E4"/>
    <w:rsid w:val="005A25E3"/>
    <w:rsid w:val="005C33F2"/>
    <w:rsid w:val="005C684B"/>
    <w:rsid w:val="005E22E3"/>
    <w:rsid w:val="005E66CD"/>
    <w:rsid w:val="005F001A"/>
    <w:rsid w:val="005F10E9"/>
    <w:rsid w:val="005F1C94"/>
    <w:rsid w:val="00610FBB"/>
    <w:rsid w:val="00611420"/>
    <w:rsid w:val="00632D9E"/>
    <w:rsid w:val="00635D4A"/>
    <w:rsid w:val="00661ECE"/>
    <w:rsid w:val="00671E2B"/>
    <w:rsid w:val="00672252"/>
    <w:rsid w:val="00685D91"/>
    <w:rsid w:val="0069384F"/>
    <w:rsid w:val="006A4559"/>
    <w:rsid w:val="006B1704"/>
    <w:rsid w:val="006B2166"/>
    <w:rsid w:val="006B26B4"/>
    <w:rsid w:val="006B4A28"/>
    <w:rsid w:val="006B5372"/>
    <w:rsid w:val="006B5B28"/>
    <w:rsid w:val="006E55E0"/>
    <w:rsid w:val="006E708C"/>
    <w:rsid w:val="006E723C"/>
    <w:rsid w:val="006F27C6"/>
    <w:rsid w:val="006F3DEB"/>
    <w:rsid w:val="0070041F"/>
    <w:rsid w:val="007042F9"/>
    <w:rsid w:val="0071017E"/>
    <w:rsid w:val="00713E36"/>
    <w:rsid w:val="00715637"/>
    <w:rsid w:val="00716C6A"/>
    <w:rsid w:val="007173BE"/>
    <w:rsid w:val="00730B06"/>
    <w:rsid w:val="00730E4E"/>
    <w:rsid w:val="007325A8"/>
    <w:rsid w:val="00746F41"/>
    <w:rsid w:val="0075513C"/>
    <w:rsid w:val="00757375"/>
    <w:rsid w:val="007573E9"/>
    <w:rsid w:val="0076272B"/>
    <w:rsid w:val="00764DD2"/>
    <w:rsid w:val="00765CFD"/>
    <w:rsid w:val="00787F8D"/>
    <w:rsid w:val="007A1AEA"/>
    <w:rsid w:val="007A75EB"/>
    <w:rsid w:val="007B226F"/>
    <w:rsid w:val="007C7103"/>
    <w:rsid w:val="007D5DF8"/>
    <w:rsid w:val="007E7C0C"/>
    <w:rsid w:val="007F38E6"/>
    <w:rsid w:val="007F461A"/>
    <w:rsid w:val="007F486F"/>
    <w:rsid w:val="008012FF"/>
    <w:rsid w:val="00801CFC"/>
    <w:rsid w:val="0080745E"/>
    <w:rsid w:val="00812E50"/>
    <w:rsid w:val="00816922"/>
    <w:rsid w:val="0083257D"/>
    <w:rsid w:val="00835AEB"/>
    <w:rsid w:val="00836EF6"/>
    <w:rsid w:val="0084324C"/>
    <w:rsid w:val="00856943"/>
    <w:rsid w:val="00862B72"/>
    <w:rsid w:val="00862EFB"/>
    <w:rsid w:val="00867179"/>
    <w:rsid w:val="008723C2"/>
    <w:rsid w:val="008727F4"/>
    <w:rsid w:val="008778B9"/>
    <w:rsid w:val="008801A6"/>
    <w:rsid w:val="00886E2A"/>
    <w:rsid w:val="008A0560"/>
    <w:rsid w:val="008D3CC9"/>
    <w:rsid w:val="008D7980"/>
    <w:rsid w:val="008D7CFB"/>
    <w:rsid w:val="008F268D"/>
    <w:rsid w:val="008F4C84"/>
    <w:rsid w:val="008F66C1"/>
    <w:rsid w:val="00902311"/>
    <w:rsid w:val="00912521"/>
    <w:rsid w:val="009163A5"/>
    <w:rsid w:val="009263F0"/>
    <w:rsid w:val="00930285"/>
    <w:rsid w:val="00931A7A"/>
    <w:rsid w:val="00941509"/>
    <w:rsid w:val="00942259"/>
    <w:rsid w:val="009463D0"/>
    <w:rsid w:val="00966A0C"/>
    <w:rsid w:val="00971615"/>
    <w:rsid w:val="009B48CE"/>
    <w:rsid w:val="009B4FE7"/>
    <w:rsid w:val="009C02DC"/>
    <w:rsid w:val="009C5E4E"/>
    <w:rsid w:val="009C6492"/>
    <w:rsid w:val="009D4E77"/>
    <w:rsid w:val="009D61DC"/>
    <w:rsid w:val="009E1B0D"/>
    <w:rsid w:val="009F21C3"/>
    <w:rsid w:val="009F5DDB"/>
    <w:rsid w:val="00A16BD0"/>
    <w:rsid w:val="00A20FF8"/>
    <w:rsid w:val="00A25D44"/>
    <w:rsid w:val="00A26EC2"/>
    <w:rsid w:val="00A31F2B"/>
    <w:rsid w:val="00A43735"/>
    <w:rsid w:val="00A45C65"/>
    <w:rsid w:val="00A465E0"/>
    <w:rsid w:val="00A47267"/>
    <w:rsid w:val="00A508A8"/>
    <w:rsid w:val="00A56D5B"/>
    <w:rsid w:val="00A75EF9"/>
    <w:rsid w:val="00A76F43"/>
    <w:rsid w:val="00A8630A"/>
    <w:rsid w:val="00A953F0"/>
    <w:rsid w:val="00AA0103"/>
    <w:rsid w:val="00AC0595"/>
    <w:rsid w:val="00AC4FC3"/>
    <w:rsid w:val="00AD5CEE"/>
    <w:rsid w:val="00AE31E1"/>
    <w:rsid w:val="00AE658F"/>
    <w:rsid w:val="00B01362"/>
    <w:rsid w:val="00B0160A"/>
    <w:rsid w:val="00B02C5A"/>
    <w:rsid w:val="00B0599F"/>
    <w:rsid w:val="00B20BFE"/>
    <w:rsid w:val="00B47622"/>
    <w:rsid w:val="00B556DB"/>
    <w:rsid w:val="00B70D1F"/>
    <w:rsid w:val="00B82C8A"/>
    <w:rsid w:val="00B904AD"/>
    <w:rsid w:val="00B964E8"/>
    <w:rsid w:val="00BA07BC"/>
    <w:rsid w:val="00BA1DC8"/>
    <w:rsid w:val="00BB372B"/>
    <w:rsid w:val="00BB5603"/>
    <w:rsid w:val="00BB68FA"/>
    <w:rsid w:val="00BD40F3"/>
    <w:rsid w:val="00BD4AE1"/>
    <w:rsid w:val="00BD62D3"/>
    <w:rsid w:val="00BE4271"/>
    <w:rsid w:val="00BE77BA"/>
    <w:rsid w:val="00BF159B"/>
    <w:rsid w:val="00C32FCB"/>
    <w:rsid w:val="00C56A3B"/>
    <w:rsid w:val="00C70647"/>
    <w:rsid w:val="00C70E1A"/>
    <w:rsid w:val="00C74C65"/>
    <w:rsid w:val="00C755CC"/>
    <w:rsid w:val="00C9050A"/>
    <w:rsid w:val="00C94706"/>
    <w:rsid w:val="00CA6FCD"/>
    <w:rsid w:val="00CB105B"/>
    <w:rsid w:val="00CB2D9C"/>
    <w:rsid w:val="00CB47B0"/>
    <w:rsid w:val="00CB4D0C"/>
    <w:rsid w:val="00CC55CE"/>
    <w:rsid w:val="00CD694D"/>
    <w:rsid w:val="00CE557B"/>
    <w:rsid w:val="00D10F49"/>
    <w:rsid w:val="00D1706D"/>
    <w:rsid w:val="00D23FDD"/>
    <w:rsid w:val="00D52ED4"/>
    <w:rsid w:val="00D637C0"/>
    <w:rsid w:val="00D674C8"/>
    <w:rsid w:val="00D71749"/>
    <w:rsid w:val="00D77DC8"/>
    <w:rsid w:val="00D8124C"/>
    <w:rsid w:val="00D81EF6"/>
    <w:rsid w:val="00DA280A"/>
    <w:rsid w:val="00DB24CD"/>
    <w:rsid w:val="00DB5D9E"/>
    <w:rsid w:val="00DB751D"/>
    <w:rsid w:val="00DC3827"/>
    <w:rsid w:val="00DC4B52"/>
    <w:rsid w:val="00DD0818"/>
    <w:rsid w:val="00DE41D5"/>
    <w:rsid w:val="00DF3040"/>
    <w:rsid w:val="00DF7C96"/>
    <w:rsid w:val="00E05A08"/>
    <w:rsid w:val="00E1402B"/>
    <w:rsid w:val="00E43325"/>
    <w:rsid w:val="00E45986"/>
    <w:rsid w:val="00E66FCB"/>
    <w:rsid w:val="00E700CD"/>
    <w:rsid w:val="00E80105"/>
    <w:rsid w:val="00E837D1"/>
    <w:rsid w:val="00E845C2"/>
    <w:rsid w:val="00E85BED"/>
    <w:rsid w:val="00E926E1"/>
    <w:rsid w:val="00EB5104"/>
    <w:rsid w:val="00EC7CA5"/>
    <w:rsid w:val="00ED25BE"/>
    <w:rsid w:val="00EE3EA4"/>
    <w:rsid w:val="00EF1823"/>
    <w:rsid w:val="00EF41E8"/>
    <w:rsid w:val="00F00F02"/>
    <w:rsid w:val="00F04DAA"/>
    <w:rsid w:val="00F2027C"/>
    <w:rsid w:val="00F3282E"/>
    <w:rsid w:val="00F33EA7"/>
    <w:rsid w:val="00F3751F"/>
    <w:rsid w:val="00F37EC2"/>
    <w:rsid w:val="00F46FC9"/>
    <w:rsid w:val="00F47CDC"/>
    <w:rsid w:val="00F54BC1"/>
    <w:rsid w:val="00F56CA3"/>
    <w:rsid w:val="00F6119E"/>
    <w:rsid w:val="00F64E52"/>
    <w:rsid w:val="00F72C3E"/>
    <w:rsid w:val="00F72E0A"/>
    <w:rsid w:val="00F94569"/>
    <w:rsid w:val="00F96FE2"/>
    <w:rsid w:val="00F977C2"/>
    <w:rsid w:val="00F97F0F"/>
    <w:rsid w:val="00FC2B19"/>
    <w:rsid w:val="00FC3DAC"/>
    <w:rsid w:val="00FC4E55"/>
    <w:rsid w:val="00FD0652"/>
    <w:rsid w:val="00FD0E80"/>
    <w:rsid w:val="00FE24CE"/>
    <w:rsid w:val="00FE3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F2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4F15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15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4F15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15EA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4F15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F15E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25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25A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uiPriority w:val="99"/>
    <w:unhideWhenUsed/>
    <w:rsid w:val="001B6655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D812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rsid w:val="00D8124C"/>
    <w:rPr>
      <w:sz w:val="20"/>
      <w:szCs w:val="20"/>
    </w:rPr>
  </w:style>
  <w:style w:type="character" w:styleId="af">
    <w:name w:val="footnote reference"/>
    <w:uiPriority w:val="99"/>
    <w:semiHidden/>
    <w:unhideWhenUsed/>
    <w:rsid w:val="00D8124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D717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71749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717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71749"/>
    <w:rPr>
      <w:sz w:val="22"/>
      <w:szCs w:val="22"/>
      <w:lang w:eastAsia="en-US"/>
    </w:rPr>
  </w:style>
  <w:style w:type="table" w:styleId="af4">
    <w:name w:val="Table Grid"/>
    <w:basedOn w:val="a1"/>
    <w:uiPriority w:val="59"/>
    <w:rsid w:val="00594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F2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4F15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15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4F15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15EA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4F15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F15E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25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25A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uiPriority w:val="99"/>
    <w:unhideWhenUsed/>
    <w:rsid w:val="001B6655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D812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rsid w:val="00D8124C"/>
    <w:rPr>
      <w:sz w:val="20"/>
      <w:szCs w:val="20"/>
    </w:rPr>
  </w:style>
  <w:style w:type="character" w:styleId="af">
    <w:name w:val="footnote reference"/>
    <w:uiPriority w:val="99"/>
    <w:semiHidden/>
    <w:unhideWhenUsed/>
    <w:rsid w:val="00D8124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D717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71749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717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71749"/>
    <w:rPr>
      <w:sz w:val="22"/>
      <w:szCs w:val="22"/>
      <w:lang w:eastAsia="en-US"/>
    </w:rPr>
  </w:style>
  <w:style w:type="table" w:styleId="af4">
    <w:name w:val="Table Grid"/>
    <w:basedOn w:val="a1"/>
    <w:uiPriority w:val="59"/>
    <w:rsid w:val="00594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95;&#1077;&#1090;%20&#1086;%20&#1076;&#1077;&#1103;&#1090;&#1077;&#1083;&#1100;&#1085;&#1086;&#1089;&#1090;&#1080;%20&#1057;&#1086;&#1074;&#1077;&#1090;&#1072;%202020-2021_&#1044;&#1055;&#1055;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6;&#1090;&#1095;&#1077;&#1090;\&#1043;&#1088;&#1072;&#1092;&#1080;&#1082;&#1080;%20&#1082;%20&#1086;&#1090;&#1095;&#1077;&#1090;&#1091;%20&#1086;%20&#1076;-&#1090;&#1080;%20&#1057;&#1086;&#1074;&#1077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6;&#1090;&#1095;&#1077;&#1090;\&#1043;&#1088;&#1072;&#1092;&#1080;&#1082;&#1080;%20&#1082;%20&#1086;&#1090;&#1095;&#1077;&#1090;&#1091;%20&#1086;%20&#1076;-&#1090;&#1080;%20&#1057;&#1086;&#1074;&#1077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6;&#1090;&#1095;&#1077;&#1090;\&#1043;&#1088;&#1072;&#1092;&#1080;&#1082;&#1080;%20&#1082;%20&#1086;&#1090;&#1095;&#1077;&#1090;&#1091;%20&#1086;%20&#1076;-&#1090;&#1080;%20&#1057;&#1086;&#1074;&#1077;&#1090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развитие</a:t>
            </a:r>
            <a:r>
              <a:rPr lang="ru-RU" sz="1400" baseline="0"/>
              <a:t> системы отделений ПДАУ</a:t>
            </a:r>
            <a:endParaRPr lang="ru-RU" sz="14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8288348983115"/>
          <c:y val="0.23634272570442783"/>
          <c:w val="0.57039403764369023"/>
          <c:h val="0.52248418631397353"/>
        </c:manualLayout>
      </c:layout>
      <c:bar3DChart>
        <c:barDir val="col"/>
        <c:grouping val="stacked"/>
        <c:varyColors val="0"/>
        <c:ser>
          <c:idx val="0"/>
          <c:order val="0"/>
          <c:tx>
            <c:v>Ранее существовавшие отделения</c:v>
          </c:tx>
          <c:spPr>
            <a:solidFill>
              <a:srgbClr val="32479E"/>
            </a:solidFill>
          </c:spPr>
          <c:invertIfNegative val="0"/>
          <c:cat>
            <c:strRef>
              <c:f>'Развитие отделений ТС'!$A$1:$A$4</c:f>
              <c:strCache>
                <c:ptCount val="4"/>
                <c:pt idx="0">
                  <c:v>АЦ при РСПП</c:v>
                </c:pt>
                <c:pt idx="1">
                  <c:v>МКАС при ТПП РФ</c:v>
                </c:pt>
                <c:pt idx="2">
                  <c:v>РАЦ при АНО «РИСА»</c:v>
                </c:pt>
                <c:pt idx="3">
                  <c:v>МАК при ТПП РФ</c:v>
                </c:pt>
              </c:strCache>
            </c:strRef>
          </c:cat>
          <c:val>
            <c:numRef>
              <c:f>'Развитие отделений ТС'!$B$1:$B$4</c:f>
              <c:numCache>
                <c:formatCode>General</c:formatCode>
                <c:ptCount val="4"/>
                <c:pt idx="0">
                  <c:v>31</c:v>
                </c:pt>
                <c:pt idx="1">
                  <c:v>19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v>Новые отделения</c:v>
          </c:tx>
          <c:spPr>
            <a:solidFill>
              <a:srgbClr val="9BBB59"/>
            </a:solidFill>
          </c:spPr>
          <c:invertIfNegative val="0"/>
          <c:cat>
            <c:strRef>
              <c:f>'Развитие отделений ТС'!$A$1:$A$4</c:f>
              <c:strCache>
                <c:ptCount val="4"/>
                <c:pt idx="0">
                  <c:v>АЦ при РСПП</c:v>
                </c:pt>
                <c:pt idx="1">
                  <c:v>МКАС при ТПП РФ</c:v>
                </c:pt>
                <c:pt idx="2">
                  <c:v>РАЦ при АНО «РИСА»</c:v>
                </c:pt>
                <c:pt idx="3">
                  <c:v>МАК при ТПП РФ</c:v>
                </c:pt>
              </c:strCache>
            </c:strRef>
          </c:cat>
          <c:val>
            <c:numRef>
              <c:f>'Развитие отделений ТС'!$C$1:$C$4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2890112"/>
        <c:axId val="54494336"/>
        <c:axId val="0"/>
      </c:bar3DChart>
      <c:catAx>
        <c:axId val="82890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4494336"/>
        <c:crosses val="autoZero"/>
        <c:auto val="1"/>
        <c:lblAlgn val="ctr"/>
        <c:lblOffset val="100"/>
        <c:noMultiLvlLbl val="0"/>
      </c:catAx>
      <c:valAx>
        <c:axId val="54494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890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501836492372503"/>
          <c:y val="0.27233042517219913"/>
          <c:w val="0.28408558044731258"/>
          <c:h val="0.2763300882719688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категории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споров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6212652356811561E-4"/>
          <c:y val="9.3311433322420326E-2"/>
          <c:w val="0.64424548055088626"/>
          <c:h val="0.9066885251330965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32479E"/>
              </a:solidFill>
            </c:spPr>
          </c:dPt>
          <c:dPt>
            <c:idx val="1"/>
            <c:bubble3D val="0"/>
            <c:spPr>
              <a:solidFill>
                <a:srgbClr val="11B6EC"/>
              </a:solidFill>
            </c:spPr>
          </c:dPt>
          <c:dPt>
            <c:idx val="2"/>
            <c:bubble3D val="0"/>
            <c:spPr>
              <a:solidFill>
                <a:srgbClr val="9BBB59"/>
              </a:solidFill>
            </c:spPr>
          </c:dPt>
          <c:dPt>
            <c:idx val="3"/>
            <c:bubble3D val="0"/>
            <c:spPr>
              <a:solidFill>
                <a:srgbClr val="C00000"/>
              </a:solidFill>
            </c:spPr>
          </c:dPt>
          <c:cat>
            <c:strRef>
              <c:f>'Категории споров'!$A$1:$A$4</c:f>
              <c:strCache>
                <c:ptCount val="4"/>
                <c:pt idx="0">
                  <c:v>Внутренние споры (1571)</c:v>
                </c:pt>
                <c:pt idx="1">
                  <c:v>Международные коммерческие споры (197)</c:v>
                </c:pt>
                <c:pt idx="2">
                  <c:v>Спортивные споры (13)</c:v>
                </c:pt>
                <c:pt idx="3">
                  <c:v>Корпоративные споры (2)</c:v>
                </c:pt>
              </c:strCache>
            </c:strRef>
          </c:cat>
          <c:val>
            <c:numRef>
              <c:f>'Категории споров'!$B$1:$B$4</c:f>
              <c:numCache>
                <c:formatCode>0.0%</c:formatCode>
                <c:ptCount val="4"/>
                <c:pt idx="0">
                  <c:v>0.88</c:v>
                </c:pt>
                <c:pt idx="1">
                  <c:v>0.11</c:v>
                </c:pt>
                <c:pt idx="2">
                  <c:v>8.0000000000000002E-3</c:v>
                </c:pt>
                <c:pt idx="3">
                  <c:v>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088292202739594"/>
          <c:y val="0.16033317601861283"/>
          <c:w val="0.29704848322140409"/>
          <c:h val="0.77856545534331867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570290751751631"/>
          <c:y val="0.1653823508547918"/>
          <c:w val="0.67191088515510367"/>
          <c:h val="0.434949815822378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МКАС при ТПП РФ</c:v>
                </c:pt>
              </c:strCache>
            </c:strRef>
          </c:tx>
          <c:spPr>
            <a:solidFill>
              <a:srgbClr val="11B6EC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363</c:v>
                </c:pt>
                <c:pt idx="1">
                  <c:v>454</c:v>
                </c:pt>
                <c:pt idx="2">
                  <c:v>522</c:v>
                </c:pt>
                <c:pt idx="3">
                  <c:v>621</c:v>
                </c:pt>
                <c:pt idx="4">
                  <c:v>860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E5-4BF9-B4E1-A839C452AE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АЦ при РСПП</c:v>
                </c:pt>
              </c:strCache>
            </c:strRef>
          </c:tx>
          <c:spPr>
            <a:solidFill>
              <a:srgbClr val="32479E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157</c:v>
                </c:pt>
                <c:pt idx="1">
                  <c:v>240</c:v>
                </c:pt>
                <c:pt idx="2">
                  <c:v>305</c:v>
                </c:pt>
                <c:pt idx="3">
                  <c:v>435</c:v>
                </c:pt>
                <c:pt idx="4">
                  <c:v>493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E5-4BF9-B4E1-A839C452AE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РАЦ при АНО «РИСА»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</c:v>
                </c:pt>
                <c:pt idx="1">
                  <c:v>244</c:v>
                </c:pt>
                <c:pt idx="2">
                  <c:v>272</c:v>
                </c:pt>
                <c:pt idx="3">
                  <c:v>318</c:v>
                </c:pt>
                <c:pt idx="4">
                  <c:v>338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E5-4BF9-B4E1-A839C452AE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9"/>
        <c:shape val="box"/>
        <c:axId val="86582400"/>
        <c:axId val="86583936"/>
        <c:axId val="0"/>
      </c:bar3DChart>
      <c:catAx>
        <c:axId val="86582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583936"/>
        <c:crosses val="autoZero"/>
        <c:auto val="1"/>
        <c:lblAlgn val="ctr"/>
        <c:lblOffset val="100"/>
        <c:noMultiLvlLbl val="0"/>
      </c:catAx>
      <c:valAx>
        <c:axId val="86583936"/>
        <c:scaling>
          <c:orientation val="minMax"/>
          <c:max val="1000"/>
          <c:min val="0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дел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crossAx val="86582400"/>
        <c:crosses val="autoZero"/>
        <c:crossBetween val="between"/>
        <c:majorUnit val="200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формирование состава третейского суда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294189219725018"/>
          <c:y val="0.148559670781893"/>
          <c:w val="0.63896212476751668"/>
          <c:h val="0.42225041314280159"/>
        </c:manualLayout>
      </c:layout>
      <c:bar3DChart>
        <c:barDir val="col"/>
        <c:grouping val="clustered"/>
        <c:varyColors val="0"/>
        <c:ser>
          <c:idx val="0"/>
          <c:order val="0"/>
          <c:tx>
            <c:v>Единоличное рассмотрение</c:v>
          </c:tx>
          <c:spPr>
            <a:solidFill>
              <a:srgbClr val="32479E"/>
            </a:solidFill>
          </c:spPr>
          <c:invertIfNegative val="0"/>
          <c:cat>
            <c:strRef>
              <c:f>'Состав ТС'!$A$1:$A$7</c:f>
              <c:strCache>
                <c:ptCount val="7"/>
                <c:pt idx="0">
                  <c:v>МКАС при ТПП РФ</c:v>
                </c:pt>
                <c:pt idx="1">
                  <c:v>АЦ при РСПП</c:v>
                </c:pt>
                <c:pt idx="2">
                  <c:v>РАЦ при АНО «РИСА»</c:v>
                </c:pt>
                <c:pt idx="3">
                  <c:v>АУ при ОООР «СоюзМаш России»</c:v>
                </c:pt>
                <c:pt idx="4">
                  <c:v>НЦСА при АНО «САП»</c:v>
                </c:pt>
                <c:pt idx="5">
                  <c:v>МАК при ТПП РФ</c:v>
                </c:pt>
                <c:pt idx="6">
                  <c:v>АЦ при АНО «НИРА ТЭК»</c:v>
                </c:pt>
              </c:strCache>
            </c:strRef>
          </c:cat>
          <c:val>
            <c:numRef>
              <c:f>'Состав ТС'!$B$1:$B$7</c:f>
              <c:numCache>
                <c:formatCode>General</c:formatCode>
                <c:ptCount val="7"/>
                <c:pt idx="0">
                  <c:v>527</c:v>
                </c:pt>
                <c:pt idx="1">
                  <c:v>464</c:v>
                </c:pt>
                <c:pt idx="2">
                  <c:v>285</c:v>
                </c:pt>
                <c:pt idx="3">
                  <c:v>55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v>Коллегиальное рассмотрение</c:v>
          </c:tx>
          <c:spPr>
            <a:solidFill>
              <a:srgbClr val="9BBB59"/>
            </a:solidFill>
          </c:spPr>
          <c:invertIfNegative val="0"/>
          <c:cat>
            <c:strRef>
              <c:f>'Состав ТС'!$A$1:$A$7</c:f>
              <c:strCache>
                <c:ptCount val="7"/>
                <c:pt idx="0">
                  <c:v>МКАС при ТПП РФ</c:v>
                </c:pt>
                <c:pt idx="1">
                  <c:v>АЦ при РСПП</c:v>
                </c:pt>
                <c:pt idx="2">
                  <c:v>РАЦ при АНО «РИСА»</c:v>
                </c:pt>
                <c:pt idx="3">
                  <c:v>АУ при ОООР «СоюзМаш России»</c:v>
                </c:pt>
                <c:pt idx="4">
                  <c:v>НЦСА при АНО «САП»</c:v>
                </c:pt>
                <c:pt idx="5">
                  <c:v>МАК при ТПП РФ</c:v>
                </c:pt>
                <c:pt idx="6">
                  <c:v>АЦ при АНО «НИРА ТЭК»</c:v>
                </c:pt>
              </c:strCache>
            </c:strRef>
          </c:cat>
          <c:val>
            <c:numRef>
              <c:f>'Состав ТС'!$C$1:$C$7</c:f>
              <c:numCache>
                <c:formatCode>General</c:formatCode>
                <c:ptCount val="7"/>
                <c:pt idx="0">
                  <c:v>333</c:v>
                </c:pt>
                <c:pt idx="1">
                  <c:v>42</c:v>
                </c:pt>
                <c:pt idx="2">
                  <c:v>43</c:v>
                </c:pt>
                <c:pt idx="3">
                  <c:v>2</c:v>
                </c:pt>
                <c:pt idx="4">
                  <c:v>10</c:v>
                </c:pt>
                <c:pt idx="5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481024"/>
        <c:axId val="92482560"/>
        <c:axId val="0"/>
      </c:bar3DChart>
      <c:catAx>
        <c:axId val="92481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92482560"/>
        <c:crosses val="autoZero"/>
        <c:auto val="1"/>
        <c:lblAlgn val="ctr"/>
        <c:lblOffset val="100"/>
        <c:noMultiLvlLbl val="0"/>
      </c:catAx>
      <c:valAx>
        <c:axId val="92482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2481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631894731939986"/>
          <c:y val="0.20758400570299082"/>
          <c:w val="0.23043593888512284"/>
          <c:h val="0.26719484138556748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n>
            <a:noFill/>
          </a:ln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использование ВКС</a:t>
            </a:r>
          </a:p>
        </c:rich>
      </c:tx>
      <c:layout>
        <c:manualLayout>
          <c:xMode val="edge"/>
          <c:yMode val="edge"/>
          <c:x val="0.32261700930760684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152376786235057E-2"/>
          <c:y val="4.4139500128816643E-2"/>
          <c:w val="0.7043681879867747"/>
          <c:h val="0.554072515360867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Рассмотрение споров с личным участием представителей сторон или
по письменным позициям</c:v>
                </c:pt>
              </c:strCache>
            </c:strRef>
          </c:tx>
          <c:spPr>
            <a:solidFill>
              <a:srgbClr val="32479E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МКАС при ТПП РФ</c:v>
                </c:pt>
                <c:pt idx="1">
                  <c:v>АЦ при РСПП</c:v>
                </c:pt>
                <c:pt idx="2">
                  <c:v>РАЦ при АНО «РИСА»</c:v>
                </c:pt>
                <c:pt idx="3">
                  <c:v>АЦ при ОООР «СоюзМаш России»</c:v>
                </c:pt>
                <c:pt idx="4">
                  <c:v>НЦСА при АНО «САП»</c:v>
                </c:pt>
                <c:pt idx="5">
                  <c:v>МАК при ТПП РФ</c:v>
                </c:pt>
                <c:pt idx="6">
                  <c:v>АЦ при АНО «НИРА ТЭК»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602</c:v>
                </c:pt>
                <c:pt idx="1">
                  <c:v>203</c:v>
                </c:pt>
                <c:pt idx="2">
                  <c:v>11</c:v>
                </c:pt>
                <c:pt idx="3">
                  <c:v>57</c:v>
                </c:pt>
                <c:pt idx="4">
                  <c:v>3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Рассмотрение споров с использованием ВКС</c:v>
                </c:pt>
              </c:strCache>
            </c:strRef>
          </c:tx>
          <c:spPr>
            <a:solidFill>
              <a:srgbClr val="9BBB59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МКАС при ТПП РФ</c:v>
                </c:pt>
                <c:pt idx="1">
                  <c:v>АЦ при РСПП</c:v>
                </c:pt>
                <c:pt idx="2">
                  <c:v>РАЦ при АНО «РИСА»</c:v>
                </c:pt>
                <c:pt idx="3">
                  <c:v>АЦ при ОООР «СоюзМаш России»</c:v>
                </c:pt>
                <c:pt idx="4">
                  <c:v>НЦСА при АНО «САП»</c:v>
                </c:pt>
                <c:pt idx="5">
                  <c:v>МАК при ТПП РФ</c:v>
                </c:pt>
                <c:pt idx="6">
                  <c:v>АЦ при АНО «НИРА ТЭК»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258</c:v>
                </c:pt>
                <c:pt idx="1">
                  <c:v>303</c:v>
                </c:pt>
                <c:pt idx="2">
                  <c:v>343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521216"/>
        <c:axId val="92522752"/>
        <c:axId val="0"/>
      </c:bar3DChart>
      <c:catAx>
        <c:axId val="925212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 anchor="b" anchorCtr="1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2522752"/>
        <c:crosses val="autoZero"/>
        <c:auto val="1"/>
        <c:lblAlgn val="ctr"/>
        <c:lblOffset val="100"/>
        <c:noMultiLvlLbl val="0"/>
      </c:catAx>
      <c:valAx>
        <c:axId val="92522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25212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 algn="l"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678857500466687"/>
          <c:y val="8.4648434750253923E-2"/>
          <c:w val="0.198176128366716"/>
          <c:h val="0.7039251918222866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34AD-720F-407F-8C22-26600378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 о деятельности Совета 2020-2021_ДПП</Template>
  <TotalTime>0</TotalTime>
  <Pages>12</Pages>
  <Words>2918</Words>
  <Characters>16635</Characters>
  <Application>Microsoft Office Word</Application>
  <DocSecurity>4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19514</CharactersWithSpaces>
  <SharedDoc>false</SharedDoc>
  <HLinks>
    <vt:vector size="12" baseType="variant"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https://arbitration-rspp.ru/en/about-us/statistics/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https://arbitration-rspp.ru/about/statistic/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Евстафьева Ксения Валентиновна</dc:creator>
  <cp:lastModifiedBy>Романов Анатолий Владимирович</cp:lastModifiedBy>
  <cp:revision>2</cp:revision>
  <cp:lastPrinted>2021-03-25T10:26:00Z</cp:lastPrinted>
  <dcterms:created xsi:type="dcterms:W3CDTF">2022-04-08T08:17:00Z</dcterms:created>
  <dcterms:modified xsi:type="dcterms:W3CDTF">2022-04-08T08:17:00Z</dcterms:modified>
</cp:coreProperties>
</file>