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F3" w:rsidRPr="00EF14DF" w:rsidRDefault="009E7BF3" w:rsidP="00DF647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01B" w:rsidRPr="00EF14DF" w:rsidRDefault="0091001B" w:rsidP="00A8212D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D1D9A" w:rsidRPr="00EF14DF" w:rsidRDefault="00541313" w:rsidP="00A82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14DF">
        <w:rPr>
          <w:rFonts w:ascii="Times New Roman" w:hAnsi="Times New Roman" w:cs="Times New Roman"/>
          <w:b/>
          <w:sz w:val="24"/>
          <w:szCs w:val="24"/>
        </w:rPr>
        <w:t>П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t xml:space="preserve">лан Министерства юстиции Российской Федерации </w:t>
      </w:r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  <w:t xml:space="preserve">по реализации Концепции открытости федеральных органов исполнительной власти </w:t>
      </w:r>
      <w:r w:rsidR="00343276" w:rsidRPr="00EF14DF">
        <w:rPr>
          <w:rFonts w:ascii="Times New Roman" w:hAnsi="Times New Roman" w:cs="Times New Roman"/>
          <w:b/>
          <w:sz w:val="24"/>
          <w:szCs w:val="24"/>
        </w:rPr>
        <w:t>на 202</w:t>
      </w:r>
      <w:r w:rsidR="00570721" w:rsidRPr="00EF14DF">
        <w:rPr>
          <w:rFonts w:ascii="Times New Roman" w:hAnsi="Times New Roman" w:cs="Times New Roman"/>
          <w:b/>
          <w:sz w:val="24"/>
          <w:szCs w:val="24"/>
        </w:rPr>
        <w:t>3</w:t>
      </w:r>
      <w:r w:rsidR="00343276" w:rsidRPr="00EF14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End w:id="0"/>
      <w:r w:rsidR="009E7BF3" w:rsidRPr="00EF14D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804"/>
        <w:gridCol w:w="2977"/>
        <w:gridCol w:w="5069"/>
      </w:tblGrid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Референтные группы Министерства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14850" w:type="dxa"/>
            <w:gridSpan w:val="3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– получатели государственных услуг, оказываемых Министерством юстиции Российской Федерации</w:t>
            </w:r>
          </w:p>
        </w:tc>
      </w:tr>
      <w:tr w:rsidR="00C537F1" w:rsidRPr="00EF14DF" w:rsidTr="00F305D1">
        <w:trPr>
          <w:trHeight w:val="834"/>
        </w:trPr>
        <w:tc>
          <w:tcPr>
            <w:tcW w:w="6804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69" w:type="dxa"/>
          </w:tcPr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F1" w:rsidRPr="00EF14DF" w:rsidRDefault="00C537F1" w:rsidP="004305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</w:tbl>
    <w:p w:rsidR="008D1D9A" w:rsidRPr="00EF14DF" w:rsidRDefault="008D1D9A" w:rsidP="008D1D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805"/>
        <w:gridCol w:w="2977"/>
        <w:gridCol w:w="5068"/>
      </w:tblGrid>
      <w:tr w:rsidR="00C537F1" w:rsidRPr="00EF14DF" w:rsidTr="00F305D1">
        <w:trPr>
          <w:tblHeader/>
        </w:trPr>
        <w:tc>
          <w:tcPr>
            <w:tcW w:w="6805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C537F1" w:rsidRPr="00EF14DF" w:rsidRDefault="00C537F1" w:rsidP="00493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3344" w:rsidRPr="00EF14DF" w:rsidTr="00F305D1">
        <w:trPr>
          <w:trHeight w:val="448"/>
        </w:trPr>
        <w:tc>
          <w:tcPr>
            <w:tcW w:w="14850" w:type="dxa"/>
            <w:gridSpan w:val="3"/>
            <w:tcBorders>
              <w:bottom w:val="single" w:sz="4" w:space="0" w:color="auto"/>
            </w:tcBorders>
          </w:tcPr>
          <w:p w:rsidR="00C659C5" w:rsidRPr="00EF14DF" w:rsidRDefault="00493344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принципа информационной открытости Минюста России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C537F1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размещения на сайте Минюста России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 (далее – сеть «Интернет»)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общедоступной информации 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принципами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F305D1" w:rsidRPr="00EF14DF" w:rsidRDefault="00C537F1" w:rsidP="008C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удобное предоставление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537F1" w:rsidRPr="00EF14DF" w:rsidRDefault="00C537F1" w:rsidP="00C65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C537F1" w:rsidRPr="00EF14DF" w:rsidRDefault="00C537F1" w:rsidP="008C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570721">
        <w:trPr>
          <w:trHeight w:val="812"/>
        </w:trPr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Мероприятие 3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Актуализация и размещение на сайте Минюста России </w:t>
            </w:r>
            <w:r w:rsidR="00A20FE3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 </w:t>
            </w:r>
            <w:r w:rsidR="00A20FE3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сети «Интернет» 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перечня информации о деятельности Минюста России, доступ к которой ограничен законодательством Российской Федер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ации, с указанием реквизитов </w:t>
            </w:r>
            <w:r w:rsidR="0037460E"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нормативных правовых актов</w:t>
            </w:r>
            <w:r w:rsidRPr="00EF14DF">
              <w:rPr>
                <w:rFonts w:ascii="Times New Roman" w:hAnsi="Times New Roman" w:cs="Times New Roman"/>
                <w:iCs/>
                <w:sz w:val="24"/>
                <w:szCs w:val="24"/>
              </w:rPr>
              <w:t>, в со</w:t>
            </w:r>
            <w:r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ответствии с которыми это ограничение установлено, и опубликование перечня всех возможных случаев отказа в предоставлении заявителю информации, доступ к которой ограничен федеральными законами</w:t>
            </w:r>
            <w:r w:rsidR="0037460E" w:rsidRPr="00EF14D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4241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 мере необходимости</w:t>
            </w:r>
          </w:p>
          <w:p w:rsidR="00C537F1" w:rsidRPr="00EF14DF" w:rsidRDefault="00C537F1" w:rsidP="003F4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C537F1" w:rsidP="00150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</w:t>
            </w:r>
            <w:r w:rsidR="00150007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</w:t>
            </w:r>
            <w:r w:rsidR="00150007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="00351896"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правовых актов Минюста России, направленных на реализацию принципа открытости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доступности информаци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 о деятельности Минюста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24173" w:rsidRPr="00EF14DF" w:rsidRDefault="00570721" w:rsidP="00570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внедрение </w:t>
            </w:r>
            <w:r w:rsidR="00424173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официальных сайтов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Управления Минюста России по Донецкой Народной Республике, Управления Минюста России по Луганской Народной Республике, Управления Минюста России по Херсонской области, Управления Минюста России по Запорожской области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424173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  <w:p w:rsidR="00424173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  <w:p w:rsidR="00351896" w:rsidRPr="00EF14DF" w:rsidRDefault="00424173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официального сайта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как основного источника информации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Минюста России, а также обеспечение его развития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424173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ЦТ</w:t>
            </w:r>
          </w:p>
          <w:p w:rsidR="00351896" w:rsidRPr="00EF14DF" w:rsidRDefault="00424173" w:rsidP="0042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8C78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C1CE5" w:rsidRPr="00EF14DF" w:rsidRDefault="00C537F1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Счетной палатой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работы по реализации принципа открытости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DB0EDD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B0EDD" w:rsidRPr="00EF14DF" w:rsidRDefault="00C537F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круглосуточного доступа заинтересованных лиц (граждан, организаций, органов государственной власти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органов местного самоуправления) к сведениям, содержащимся в федеральных регистрах нормативных правовых актов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нормативных правовых актов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государственных реестрах уставов муниципальных образований и муниципальных образований Российской Федерации, ведение которых осуществляется Минюстом России, в сети «Интернет» на портале Минюста России «Нормативные правовые акты в Российской Федерации» (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http://pravo-minjust.ru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DD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7F7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НЦПИ при Минюсте России</w:t>
            </w:r>
          </w:p>
        </w:tc>
      </w:tr>
      <w:tr w:rsidR="00A56484" w:rsidRPr="00EF14DF" w:rsidTr="00F305D1">
        <w:tc>
          <w:tcPr>
            <w:tcW w:w="6805" w:type="dxa"/>
            <w:shd w:val="clear" w:color="auto" w:fill="FFFFFF" w:themeFill="background1"/>
          </w:tcPr>
          <w:p w:rsidR="00DB0EDD" w:rsidRPr="00EF14DF" w:rsidRDefault="00570721" w:rsidP="00A56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EC1CE5" w:rsidRPr="00EF14DF" w:rsidRDefault="00A56484" w:rsidP="00A564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на официальном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сети «Интернет» результатов оценки эффективности деятельности органов государственной власти субъектов Российской Федерации и г. Байконура по осуществлению переданных им полномочий на государственную регистрацию актов гражданского состояния в соответствии</w:t>
            </w:r>
            <w:r w:rsidR="003165B0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приказом Минюста России от 23.11.2017 № 235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Порядка оценки эффективности деятельности органов государственной власти субъектов Российской Федерации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осуществлению переданных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им полномочий Российской Федерации</w:t>
            </w:r>
            <w:r w:rsidR="00701B61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65B0" w:rsidRPr="00EF14DF">
              <w:rPr>
                <w:rFonts w:ascii="Times New Roman" w:hAnsi="Times New Roman" w:cs="Times New Roman"/>
                <w:bCs/>
                <w:sz w:val="24"/>
                <w:szCs w:val="24"/>
              </w:rPr>
              <w:t>на государственную регистрацию актов гражданского состояния»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A56484" w:rsidRPr="00EF14DF" w:rsidRDefault="00A56484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июля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A56484" w:rsidRPr="00EF14DF" w:rsidRDefault="00A56484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DB2849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9B3CCD" w:rsidRPr="00EF14DF" w:rsidRDefault="00DB2849" w:rsidP="009C52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работы с открытыми данными</w:t>
            </w:r>
          </w:p>
          <w:p w:rsidR="00BF36DA" w:rsidRPr="00EF14DF" w:rsidRDefault="00BF36DA" w:rsidP="00BF36DA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C1CE5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Анализ информационных ресурсов, статистической информации Минюста России для выявления потенциально готовых к публикации наборов данных и их опубликова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портале открытых данных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424173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DB0EDD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наборов данных Минюста России, размещенных на официальном сайте Минюста России в сети «Интернет», 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 также на портале открыт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ых данных Российской Федерации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C537F1" w:rsidRPr="00EF14DF" w:rsidRDefault="00C537F1" w:rsidP="009C5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C537F1" w:rsidRPr="00EF14DF" w:rsidRDefault="00C537F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ФБУ НПЦИ при Минюсте России</w:t>
            </w:r>
          </w:p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43054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430543" w:rsidP="00BF36D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понятности нормативно-правового регулирования</w:t>
            </w:r>
          </w:p>
          <w:p w:rsidR="008C5599" w:rsidRPr="00EF14DF" w:rsidRDefault="008C5599" w:rsidP="00BF36DA">
            <w:pPr>
              <w:ind w:left="2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F1" w:rsidRPr="00EF14DF" w:rsidTr="00F305D1">
        <w:tc>
          <w:tcPr>
            <w:tcW w:w="6805" w:type="dxa"/>
            <w:shd w:val="clear" w:color="auto" w:fill="FFFFFF" w:themeFill="background1"/>
          </w:tcPr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537F1" w:rsidRPr="00EF14DF" w:rsidRDefault="00C537F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портале regulation.gov.ru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раскрытие сведений о подготовке нормативных правовых актов с целью организации публичности и открытости законотворческой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C537F1" w:rsidRPr="00EF14DF" w:rsidRDefault="00C537F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537F1" w:rsidRPr="00EF14DF" w:rsidRDefault="00C537F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50007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Мероприятие </w:t>
            </w:r>
            <w:r w:rsidR="0057072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Минюста России 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 на странице «Деятельность»,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 вкладке «Приоритетные направления деятельности»,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в рубрике «Единство правового пространства», в разделе «Материалы», в подразделе «Обзоры нормотворчества субъектов Российской Федерации»)</w:t>
            </w:r>
            <w:r w:rsidR="00DB78B5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обзоров: 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в сфере государственной гражданской службы субъектов Российской Федерации;</w:t>
            </w:r>
          </w:p>
          <w:p w:rsidR="00F305D1" w:rsidRPr="00EF14DF" w:rsidRDefault="00F305D1" w:rsidP="00181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- о судебной практике по делам об оспаривании нормативных правовых актов субъектов Российской Федерации;</w:t>
            </w:r>
          </w:p>
          <w:p w:rsidR="00DB0EDD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- о практике рассмотрения судами дел по вопросам признания несоответствующими федеральному законодательству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законодательству субъектов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недействующими уставов муниципальных образований (отдельных положений уставов), а также заявлений об оспаривании решений о государственной регистрации или отказе в государственной регистрации ус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тавов муниципальных образований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1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ежегодной публичной декларации целей и задач Минюста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26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570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публичной декларации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с Общественным советом, размещение информации на сайте Минюста России</w:t>
            </w:r>
            <w:r w:rsidR="00A20FE3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2F5177" w:rsidRPr="00EF14DF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II квартал 202</w:t>
            </w:r>
            <w:r w:rsidR="00570721" w:rsidRP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70721" w:rsidRPr="00EF14DF" w:rsidRDefault="00570721" w:rsidP="00570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CE44FF" w:rsidP="00F305D1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публичной отчетности Мин</w:t>
            </w:r>
            <w:r w:rsidR="00DD3F07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юста России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размещению на сайте Минюста России в сети «Интернет» порядка поступления граждан на федеральную государственную гражданскую службу в Минюст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305D1" w:rsidRPr="00EF14DF" w:rsidRDefault="00F305D1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5C64DC" w:rsidRPr="00EF14DF" w:rsidRDefault="005C64DC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351896" w:rsidP="005C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F305D1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Минюста России в сети «Интернет» сведений о вакантных должностях гражданской службы в Минюсте России и его территориальных органах, адресов электронной почты, номеров телефонов, по которым можно получить информацию по вопросу замещения вакантных должностей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56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50C" w:rsidRPr="00EF14DF" w:rsidRDefault="00EF14DF" w:rsidP="00B56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размещению на сайте Минюста России в сети «Интернет» квалификационных требований к кандидатам на замещение вакантных должностей гражданской службы в Минюсте России и его территориальных органах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ДГСК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351896" w:rsidP="00B5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CE44FF" w:rsidRPr="00EF14DF" w:rsidRDefault="00DD3F07" w:rsidP="00BF36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 работе с обращениями граждан и организаций 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DB0EDD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сайте Минюста России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сети «Интернет» обобщенной информации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 поступившими обращениями граждан и организаций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2F5177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2F5177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107E29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2F5177" w:rsidRPr="00EF14DF" w:rsidRDefault="00EF14DF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сайте Минюста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по часто задаваемым вопросам гражданами и организациями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351896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2F5177" w:rsidRPr="00EF14DF" w:rsidRDefault="002F5177" w:rsidP="002F5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2F5177" w:rsidRPr="00EF14DF" w:rsidRDefault="00EF14DF" w:rsidP="002F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личного приема граждан дистанционно посредством видеоконференцсвязи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CE44FF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DD3F07" w:rsidRPr="00EF14DF" w:rsidRDefault="00DD3F07" w:rsidP="00A269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референтными группами</w:t>
            </w:r>
          </w:p>
          <w:p w:rsidR="00A26900" w:rsidRPr="00EF14DF" w:rsidRDefault="00A26900" w:rsidP="00200B05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9F4C7A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информации о выданных некоммерческим организациям разрешениях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ся на официальном сайте Минюста России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наименование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некоммерческой организации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на исп</w:t>
            </w:r>
            <w:r w:rsidR="007078A8" w:rsidRPr="00EF14DF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2E3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2E3C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2</w:t>
            </w:r>
          </w:p>
          <w:p w:rsidR="00FA5EF9" w:rsidRPr="00EF14DF" w:rsidRDefault="007078A8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выданных некоммерческим организациям разрешениях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содержащейся на официальном сайте Минюста России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>(«http://www.minjust.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5B1640"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ru») в подразделе «Реестр выданных (отозванных) разрешений на включение в фирменные наименования </w:t>
            </w:r>
            <w:r w:rsidR="00F305D1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коммерческих организаций</w:t>
            </w:r>
            <w:r w:rsidR="00F305D1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наименования «Российская Федерация» или «Россия», а также слов, производных от этого наименования» раздела «Разрешения на исп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ользование наименования Россия»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ДЭЗ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AF54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7E34F6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7460E" w:rsidRPr="00EF14DF">
              <w:rPr>
                <w:rFonts w:ascii="Times New Roman" w:hAnsi="Times New Roman" w:cs="Times New Roman"/>
                <w:sz w:val="24"/>
                <w:szCs w:val="24"/>
              </w:rPr>
              <w:t>НКО о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представления предусмотренной законодательством Российской Федерации отчетности, а также о порядке ее представления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D64D74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ДНКО</w:t>
            </w:r>
          </w:p>
          <w:p w:rsidR="009C7F2B" w:rsidRPr="00EF14DF" w:rsidRDefault="00F305D1" w:rsidP="009C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EC1CE5" w:rsidRPr="00EF14DF" w:rsidRDefault="00D64D74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(включая выездные мероприятия)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представителями НКО по вопросам государственной регистрации некоммерческих организаций и разъяснения типичных нарушений, выявленных при оказании государственной услуги по принятию решения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о государственной регистрации некоммерческой организации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3D0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7E34F6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представителями НКО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контроля за их деятельностью с разъяснением типичных нарушений, выявляемых при осуществлении контроля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F14DF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Минюста России</w:t>
            </w:r>
          </w:p>
        </w:tc>
      </w:tr>
      <w:tr w:rsidR="00C11C90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F36DA" w:rsidRPr="00EF14DF" w:rsidRDefault="00C11C90" w:rsidP="00F305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Минюста России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бщественным советом</w:t>
            </w:r>
            <w:r w:rsidR="005E383E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Министерстве юстиции Российской Федерации</w:t>
            </w:r>
          </w:p>
          <w:p w:rsidR="00F305D1" w:rsidRPr="00EF14DF" w:rsidRDefault="00F305D1" w:rsidP="006B5D44">
            <w:pPr>
              <w:pStyle w:val="a4"/>
              <w:ind w:left="2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C45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2F5177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заседаний Обществе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нного совета при Минюсте России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4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107E29" w:rsidP="00C45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7E34F6" w:rsidRPr="00EF14DF" w:rsidRDefault="00F305D1" w:rsidP="008B0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Вынесение на рассмотрение Общественного совета при Минюст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приоритетном порядке вопросов, представляющ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их широкий общественный интерес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D2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343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107E29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EF14DF" w:rsidP="00B46F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F305D1" w:rsidRPr="00EF14DF" w:rsidRDefault="00F305D1" w:rsidP="00B46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публичности деятельности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2D21B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B203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  <w:p w:rsidR="00107E29" w:rsidRPr="00EF14DF" w:rsidRDefault="00107E29" w:rsidP="00BF36D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003" w:rsidRPr="00EF14DF" w:rsidTr="00F305D1">
        <w:tc>
          <w:tcPr>
            <w:tcW w:w="14850" w:type="dxa"/>
            <w:gridSpan w:val="3"/>
            <w:shd w:val="clear" w:color="auto" w:fill="FFFFFF" w:themeFill="background1"/>
          </w:tcPr>
          <w:p w:rsidR="00BA3003" w:rsidRPr="00EF14DF" w:rsidRDefault="00BA3003" w:rsidP="00E022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пресс-службы Минюста России</w:t>
            </w:r>
          </w:p>
          <w:p w:rsidR="00E052CC" w:rsidRPr="00EF14DF" w:rsidRDefault="00E052CC" w:rsidP="0091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представление </w:t>
            </w:r>
            <w:r w:rsidR="00B97E1D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 массовой информации объективной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и достоверной информации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F305D1" w:rsidRPr="00EF14DF" w:rsidRDefault="00F305D1" w:rsidP="00D70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информации о деятельности Минюста России, принимаемых им решениях для граждан, представителей бизнеса, общественных организаций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средств массовой инфо</w:t>
            </w:r>
            <w:r w:rsidR="009F4C7A" w:rsidRPr="00EF14DF"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широкого набора способов и каналов коммуникаций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DB0EDD" w:rsidRPr="00EF14DF" w:rsidRDefault="002F5177" w:rsidP="006C1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встреч с журналистами по наиболее важным вопросам о деятельности Минюста России 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E234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7035B8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Взаимодействие и координация деятельности территориальных органов Минюста России по работе со СМИ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2F5177" w:rsidRPr="00EF14DF" w:rsidRDefault="00107E29" w:rsidP="0091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177" w:rsidRPr="00EF14DF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Минюста России</w:t>
            </w: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4655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092210" w:rsidRPr="00EF14DF" w:rsidRDefault="00F305D1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обобщение сообщений и публикаций в СМИ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социальных сетях о деятельности Минюста России, территориальных органов Минюста России, а также подведомственных </w:t>
            </w:r>
            <w:r w:rsidR="008A650C"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Минюсту России </w:t>
            </w:r>
            <w:r w:rsidR="00DB0EDD" w:rsidRPr="00EF14DF">
              <w:rPr>
                <w:rFonts w:ascii="Times New Roman" w:hAnsi="Times New Roman" w:cs="Times New Roman"/>
                <w:sz w:val="24"/>
                <w:szCs w:val="24"/>
              </w:rPr>
              <w:t>федеральных служб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ежедневно </w:t>
            </w:r>
          </w:p>
          <w:p w:rsidR="00F305D1" w:rsidRPr="00EF14DF" w:rsidRDefault="00F305D1" w:rsidP="00BF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ДЗК</w:t>
            </w:r>
          </w:p>
          <w:p w:rsidR="00F305D1" w:rsidRPr="00EF14DF" w:rsidRDefault="00F305D1" w:rsidP="00CE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5D1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F305D1" w:rsidRPr="00EF14DF" w:rsidRDefault="00F305D1" w:rsidP="00BF36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Мероприятие 6</w:t>
            </w:r>
          </w:p>
          <w:p w:rsidR="007035B8" w:rsidRPr="00EF14DF" w:rsidRDefault="002F5177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референтными группами, определение целей по работе с каждой из референтных групп, доступных каналов связи с ними </w:t>
            </w:r>
          </w:p>
        </w:tc>
        <w:tc>
          <w:tcPr>
            <w:tcW w:w="2977" w:type="dxa"/>
            <w:shd w:val="clear" w:color="auto" w:fill="FFFFFF" w:themeFill="background1"/>
          </w:tcPr>
          <w:p w:rsidR="002F5177" w:rsidRPr="00EF14DF" w:rsidRDefault="002F5177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1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05D1" w:rsidRPr="00EF14DF" w:rsidRDefault="00F305D1" w:rsidP="0034327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9C7F2B" w:rsidRPr="00EF14DF" w:rsidRDefault="00107E29" w:rsidP="0091281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EF14DF" w:rsidRPr="00EF14DF" w:rsidTr="00F305D1">
        <w:trPr>
          <w:trHeight w:val="30"/>
        </w:trPr>
        <w:tc>
          <w:tcPr>
            <w:tcW w:w="6805" w:type="dxa"/>
            <w:shd w:val="clear" w:color="auto" w:fill="FFFFFF" w:themeFill="background1"/>
          </w:tcPr>
          <w:p w:rsidR="00EF14DF" w:rsidRPr="00EF14DF" w:rsidRDefault="00EF14DF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F14DF" w:rsidRPr="00EF14DF" w:rsidRDefault="00EF14DF" w:rsidP="00EF14D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официальных каналов Минюста России в социальных сетях </w:t>
            </w:r>
          </w:p>
        </w:tc>
        <w:tc>
          <w:tcPr>
            <w:tcW w:w="2977" w:type="dxa"/>
            <w:shd w:val="clear" w:color="auto" w:fill="FFFFFF" w:themeFill="background1"/>
          </w:tcPr>
          <w:p w:rsidR="00EF14DF" w:rsidRPr="00EF14DF" w:rsidRDefault="00EF14DF" w:rsidP="002F5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07" w:rsidRPr="00EF14DF" w:rsidTr="00F305D1">
        <w:tc>
          <w:tcPr>
            <w:tcW w:w="14850" w:type="dxa"/>
            <w:gridSpan w:val="3"/>
          </w:tcPr>
          <w:p w:rsidR="00DD3F07" w:rsidRPr="00EF14DF" w:rsidRDefault="00DD3F07" w:rsidP="00DD3F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 w:rsidR="00092210"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независимой антикоррупционной экспертизы и </w:t>
            </w: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общественного мониторинга правоприменения</w:t>
            </w:r>
          </w:p>
          <w:p w:rsidR="00DD3F07" w:rsidRPr="00EF14DF" w:rsidRDefault="00DD3F07" w:rsidP="00DD3F07">
            <w:pPr>
              <w:pStyle w:val="a4"/>
              <w:ind w:left="2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10" w:rsidRPr="00EF14DF" w:rsidTr="00F305D1">
        <w:tc>
          <w:tcPr>
            <w:tcW w:w="6805" w:type="dxa"/>
            <w:shd w:val="clear" w:color="auto" w:fill="FFFFFF" w:themeFill="background1"/>
          </w:tcPr>
          <w:p w:rsidR="00092210" w:rsidRPr="00EF14DF" w:rsidRDefault="00092210" w:rsidP="000922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7035B8" w:rsidRPr="00EF14DF" w:rsidRDefault="00092210" w:rsidP="00EF14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1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для общественного обсуждения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и антикоррупционной экспертизы проектов нормативных правовых актов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092210" w:rsidRPr="00EF14DF" w:rsidRDefault="00092210" w:rsidP="00EC1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092210" w:rsidRPr="00EF14DF" w:rsidRDefault="00092210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структурные подразделения Минюста России</w:t>
            </w:r>
          </w:p>
        </w:tc>
      </w:tr>
      <w:tr w:rsidR="00F305D1" w:rsidRPr="00EF14DF" w:rsidTr="00F305D1">
        <w:tc>
          <w:tcPr>
            <w:tcW w:w="6805" w:type="dxa"/>
            <w:shd w:val="clear" w:color="auto" w:fill="FFFFFF" w:themeFill="background1"/>
          </w:tcPr>
          <w:p w:rsidR="00EC1CE5" w:rsidRPr="00EF14DF" w:rsidRDefault="00B97E1D" w:rsidP="00EC1C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EF14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E34F6" w:rsidRPr="00EF14DF" w:rsidRDefault="00EC1CE5" w:rsidP="00EF14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о результатах мониторинга правоприменения в целях выполнения решений Конституционного Суда Российской Федерации, в связи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которыми необходимо принятие (издание), изменение или признание утратившими силу (отмена) законодательных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нормативных правовых актов Российской Федерации </w:t>
            </w:r>
            <w:r w:rsidRPr="00EF14DF"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Минюста России в сети «Интернет»</w:t>
            </w:r>
          </w:p>
        </w:tc>
        <w:tc>
          <w:tcPr>
            <w:tcW w:w="2977" w:type="dxa"/>
            <w:shd w:val="clear" w:color="auto" w:fill="FFFFFF" w:themeFill="background1"/>
          </w:tcPr>
          <w:p w:rsidR="00F305D1" w:rsidRPr="00EF14DF" w:rsidRDefault="00EC1CE5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68" w:type="dxa"/>
            <w:shd w:val="clear" w:color="auto" w:fill="FFFFFF" w:themeFill="background1"/>
          </w:tcPr>
          <w:p w:rsidR="00EF14DF" w:rsidRPr="00EF14DF" w:rsidRDefault="00EF14DF" w:rsidP="00EF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4DF">
              <w:rPr>
                <w:rFonts w:ascii="Times New Roman" w:hAnsi="Times New Roman" w:cs="Times New Roman"/>
                <w:sz w:val="24"/>
                <w:szCs w:val="24"/>
              </w:rPr>
              <w:t>ДЗК</w:t>
            </w:r>
          </w:p>
          <w:p w:rsidR="00F305D1" w:rsidRPr="00EF14DF" w:rsidRDefault="00F305D1" w:rsidP="00AF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4F6" w:rsidRPr="00EF14DF" w:rsidRDefault="007E34F6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F2B" w:rsidRPr="00EF14DF" w:rsidRDefault="009C7F2B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Список аббревиатур: </w:t>
      </w:r>
    </w:p>
    <w:p w:rsidR="00A528D1" w:rsidRP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ДЗК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законопроектной работы и коммуникаций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ДЦТ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информатизации и цифровой трансформации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4DF" w:rsidRDefault="00EF14DF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ДПУ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развития и регулирования юридической помощи и правовых услуг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ДКЗ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="00FA00BC" w:rsidRPr="00EF14DF">
        <w:rPr>
          <w:rFonts w:ascii="Times New Roman" w:hAnsi="Times New Roman" w:cs="Times New Roman"/>
          <w:sz w:val="24"/>
          <w:szCs w:val="24"/>
        </w:rPr>
        <w:t>–</w:t>
      </w:r>
      <w:r w:rsidR="00A528D1" w:rsidRPr="00EF14DF">
        <w:rPr>
          <w:rFonts w:ascii="Times New Roman" w:hAnsi="Times New Roman" w:cs="Times New Roman"/>
          <w:sz w:val="24"/>
          <w:szCs w:val="24"/>
        </w:rPr>
        <w:t xml:space="preserve">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конституционного законодательства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ДГСК – Департамент государственной службы и кадров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организации и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28D1" w:rsidRDefault="00A528D1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 xml:space="preserve">ДНКО </w:t>
      </w:r>
      <w:r w:rsidR="00FA00BC" w:rsidRPr="00EF14DF">
        <w:rPr>
          <w:rFonts w:ascii="Times New Roman" w:hAnsi="Times New Roman" w:cs="Times New Roman"/>
          <w:sz w:val="24"/>
          <w:szCs w:val="24"/>
        </w:rPr>
        <w:t xml:space="preserve">– </w:t>
      </w:r>
      <w:r w:rsidRPr="00EF14DF">
        <w:rPr>
          <w:rFonts w:ascii="Times New Roman" w:hAnsi="Times New Roman" w:cs="Times New Roman"/>
          <w:sz w:val="24"/>
          <w:szCs w:val="24"/>
        </w:rPr>
        <w:t>Департамент по делам некоммерческих организаций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983790" w:rsidRDefault="00983790" w:rsidP="00A528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ДЭЗ – </w:t>
      </w:r>
      <w:r w:rsidRPr="00983790">
        <w:rPr>
          <w:rFonts w:ascii="Times New Roman" w:hAnsi="Times New Roman" w:cs="Times New Roman"/>
          <w:sz w:val="24"/>
          <w:szCs w:val="24"/>
        </w:rPr>
        <w:t>Департамент экономического и гражданского законодательства</w:t>
      </w:r>
    </w:p>
    <w:p w:rsidR="009C7F2B" w:rsidRPr="00EF14DF" w:rsidRDefault="00EC3B12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Н</w:t>
      </w:r>
      <w:r w:rsidR="008C582C" w:rsidRPr="00EF14DF">
        <w:rPr>
          <w:rFonts w:ascii="Times New Roman" w:hAnsi="Times New Roman" w:cs="Times New Roman"/>
          <w:sz w:val="24"/>
          <w:szCs w:val="24"/>
        </w:rPr>
        <w:t>КО – некоммерческие организации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;</w:t>
      </w:r>
    </w:p>
    <w:p w:rsidR="008A650C" w:rsidRPr="00EF14DF" w:rsidRDefault="008A650C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DF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  <w:r w:rsidR="009F4C7A" w:rsidRPr="00EF14DF">
        <w:rPr>
          <w:rFonts w:ascii="Times New Roman" w:hAnsi="Times New Roman" w:cs="Times New Roman"/>
          <w:sz w:val="24"/>
          <w:szCs w:val="24"/>
        </w:rPr>
        <w:t>.</w:t>
      </w: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5B8" w:rsidRPr="00EF14DF" w:rsidRDefault="007035B8" w:rsidP="0006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E29" w:rsidRPr="00EF14DF" w:rsidRDefault="00062E29" w:rsidP="00A8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E29" w:rsidRPr="00EF14DF" w:rsidSect="00E17B1C">
      <w:headerReference w:type="default" r:id="rId8"/>
      <w:footerReference w:type="first" r:id="rId9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F0" w:rsidRDefault="007006F0" w:rsidP="007605CE">
      <w:pPr>
        <w:spacing w:after="0" w:line="240" w:lineRule="auto"/>
      </w:pPr>
      <w:r>
        <w:separator/>
      </w:r>
    </w:p>
  </w:endnote>
  <w:endnote w:type="continuationSeparator" w:id="0">
    <w:p w:rsidR="007006F0" w:rsidRDefault="007006F0" w:rsidP="0076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633" w:rsidRPr="007F7FD3" w:rsidRDefault="00614633" w:rsidP="007F7FD3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F0" w:rsidRDefault="007006F0" w:rsidP="007605CE">
      <w:pPr>
        <w:spacing w:after="0" w:line="240" w:lineRule="auto"/>
      </w:pPr>
      <w:r>
        <w:separator/>
      </w:r>
    </w:p>
  </w:footnote>
  <w:footnote w:type="continuationSeparator" w:id="0">
    <w:p w:rsidR="007006F0" w:rsidRDefault="007006F0" w:rsidP="0076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60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4633" w:rsidRPr="0091281A" w:rsidRDefault="0061463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28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28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28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37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281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614633" w:rsidRDefault="006146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439"/>
    <w:multiLevelType w:val="hybridMultilevel"/>
    <w:tmpl w:val="ECA896CE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2895F1A"/>
    <w:multiLevelType w:val="hybridMultilevel"/>
    <w:tmpl w:val="289097DA"/>
    <w:lvl w:ilvl="0" w:tplc="A30A374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BD77BE1"/>
    <w:multiLevelType w:val="hybridMultilevel"/>
    <w:tmpl w:val="92BA5438"/>
    <w:lvl w:ilvl="0" w:tplc="0AF8357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62DF"/>
    <w:multiLevelType w:val="hybridMultilevel"/>
    <w:tmpl w:val="291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2D2"/>
    <w:multiLevelType w:val="hybridMultilevel"/>
    <w:tmpl w:val="FF12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37F9E"/>
    <w:multiLevelType w:val="hybridMultilevel"/>
    <w:tmpl w:val="43C8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8B7ED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12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1DDC"/>
    <w:multiLevelType w:val="hybridMultilevel"/>
    <w:tmpl w:val="7622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E2BCC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23827"/>
    <w:multiLevelType w:val="hybridMultilevel"/>
    <w:tmpl w:val="7482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DC"/>
    <w:multiLevelType w:val="hybridMultilevel"/>
    <w:tmpl w:val="D43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1AC"/>
    <w:multiLevelType w:val="hybridMultilevel"/>
    <w:tmpl w:val="6818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94AB2"/>
    <w:multiLevelType w:val="hybridMultilevel"/>
    <w:tmpl w:val="B574BF82"/>
    <w:lvl w:ilvl="0" w:tplc="0419000F">
      <w:start w:val="1"/>
      <w:numFmt w:val="decimal"/>
      <w:lvlText w:val="%1."/>
      <w:lvlJc w:val="left"/>
      <w:pPr>
        <w:ind w:left="8550" w:hanging="360"/>
      </w:pPr>
    </w:lvl>
    <w:lvl w:ilvl="1" w:tplc="04190019" w:tentative="1">
      <w:start w:val="1"/>
      <w:numFmt w:val="lowerLetter"/>
      <w:lvlText w:val="%2."/>
      <w:lvlJc w:val="left"/>
      <w:pPr>
        <w:ind w:left="9270" w:hanging="360"/>
      </w:pPr>
    </w:lvl>
    <w:lvl w:ilvl="2" w:tplc="0419001B" w:tentative="1">
      <w:start w:val="1"/>
      <w:numFmt w:val="lowerRoman"/>
      <w:lvlText w:val="%3."/>
      <w:lvlJc w:val="right"/>
      <w:pPr>
        <w:ind w:left="9990" w:hanging="180"/>
      </w:pPr>
    </w:lvl>
    <w:lvl w:ilvl="3" w:tplc="0419000F" w:tentative="1">
      <w:start w:val="1"/>
      <w:numFmt w:val="decimal"/>
      <w:lvlText w:val="%4."/>
      <w:lvlJc w:val="left"/>
      <w:pPr>
        <w:ind w:left="10710" w:hanging="360"/>
      </w:pPr>
    </w:lvl>
    <w:lvl w:ilvl="4" w:tplc="04190019" w:tentative="1">
      <w:start w:val="1"/>
      <w:numFmt w:val="lowerLetter"/>
      <w:lvlText w:val="%5."/>
      <w:lvlJc w:val="left"/>
      <w:pPr>
        <w:ind w:left="11430" w:hanging="360"/>
      </w:pPr>
    </w:lvl>
    <w:lvl w:ilvl="5" w:tplc="0419001B" w:tentative="1">
      <w:start w:val="1"/>
      <w:numFmt w:val="lowerRoman"/>
      <w:lvlText w:val="%6."/>
      <w:lvlJc w:val="right"/>
      <w:pPr>
        <w:ind w:left="12150" w:hanging="180"/>
      </w:pPr>
    </w:lvl>
    <w:lvl w:ilvl="6" w:tplc="0419000F" w:tentative="1">
      <w:start w:val="1"/>
      <w:numFmt w:val="decimal"/>
      <w:lvlText w:val="%7."/>
      <w:lvlJc w:val="left"/>
      <w:pPr>
        <w:ind w:left="12870" w:hanging="360"/>
      </w:pPr>
    </w:lvl>
    <w:lvl w:ilvl="7" w:tplc="04190019" w:tentative="1">
      <w:start w:val="1"/>
      <w:numFmt w:val="lowerLetter"/>
      <w:lvlText w:val="%8."/>
      <w:lvlJc w:val="left"/>
      <w:pPr>
        <w:ind w:left="13590" w:hanging="360"/>
      </w:pPr>
    </w:lvl>
    <w:lvl w:ilvl="8" w:tplc="0419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15">
    <w:nsid w:val="44DF53D0"/>
    <w:multiLevelType w:val="hybridMultilevel"/>
    <w:tmpl w:val="9A5E8DA6"/>
    <w:lvl w:ilvl="0" w:tplc="ED7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C4BE9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10815"/>
    <w:multiLevelType w:val="hybridMultilevel"/>
    <w:tmpl w:val="66FC4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F7197"/>
    <w:multiLevelType w:val="hybridMultilevel"/>
    <w:tmpl w:val="2504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82D"/>
    <w:multiLevelType w:val="hybridMultilevel"/>
    <w:tmpl w:val="D672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C3423"/>
    <w:multiLevelType w:val="hybridMultilevel"/>
    <w:tmpl w:val="B2FA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21FA8"/>
    <w:multiLevelType w:val="hybridMultilevel"/>
    <w:tmpl w:val="2FA6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32F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85963"/>
    <w:multiLevelType w:val="hybridMultilevel"/>
    <w:tmpl w:val="BA1A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97497"/>
    <w:multiLevelType w:val="hybridMultilevel"/>
    <w:tmpl w:val="8790475E"/>
    <w:lvl w:ilvl="0" w:tplc="41D29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7466D"/>
    <w:multiLevelType w:val="hybridMultilevel"/>
    <w:tmpl w:val="D2CA4ADC"/>
    <w:lvl w:ilvl="0" w:tplc="C1FC93F0">
      <w:start w:val="1"/>
      <w:numFmt w:val="upperRoman"/>
      <w:lvlText w:val="%1."/>
      <w:lvlJc w:val="left"/>
      <w:pPr>
        <w:ind w:left="22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8"/>
  </w:num>
  <w:num w:numId="10">
    <w:abstractNumId w:val="6"/>
  </w:num>
  <w:num w:numId="11">
    <w:abstractNumId w:val="7"/>
  </w:num>
  <w:num w:numId="12">
    <w:abstractNumId w:val="11"/>
  </w:num>
  <w:num w:numId="13">
    <w:abstractNumId w:val="24"/>
  </w:num>
  <w:num w:numId="14">
    <w:abstractNumId w:val="19"/>
  </w:num>
  <w:num w:numId="15">
    <w:abstractNumId w:val="25"/>
  </w:num>
  <w:num w:numId="16">
    <w:abstractNumId w:val="23"/>
  </w:num>
  <w:num w:numId="17">
    <w:abstractNumId w:val="3"/>
  </w:num>
  <w:num w:numId="18">
    <w:abstractNumId w:val="13"/>
  </w:num>
  <w:num w:numId="19">
    <w:abstractNumId w:val="2"/>
  </w:num>
  <w:num w:numId="20">
    <w:abstractNumId w:val="9"/>
  </w:num>
  <w:num w:numId="21">
    <w:abstractNumId w:val="20"/>
  </w:num>
  <w:num w:numId="22">
    <w:abstractNumId w:val="15"/>
  </w:num>
  <w:num w:numId="23">
    <w:abstractNumId w:val="5"/>
  </w:num>
  <w:num w:numId="24">
    <w:abstractNumId w:val="17"/>
  </w:num>
  <w:num w:numId="25">
    <w:abstractNumId w:val="0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1F"/>
    <w:rsid w:val="0000048A"/>
    <w:rsid w:val="00004395"/>
    <w:rsid w:val="000144CD"/>
    <w:rsid w:val="0002443C"/>
    <w:rsid w:val="00032270"/>
    <w:rsid w:val="000373CE"/>
    <w:rsid w:val="00037EC1"/>
    <w:rsid w:val="00045F2D"/>
    <w:rsid w:val="00062E29"/>
    <w:rsid w:val="00067C98"/>
    <w:rsid w:val="00091F6D"/>
    <w:rsid w:val="00092210"/>
    <w:rsid w:val="000A071F"/>
    <w:rsid w:val="000A2425"/>
    <w:rsid w:val="000D2262"/>
    <w:rsid w:val="000F0B7D"/>
    <w:rsid w:val="000F665F"/>
    <w:rsid w:val="00107E29"/>
    <w:rsid w:val="00120CBE"/>
    <w:rsid w:val="00132C06"/>
    <w:rsid w:val="001416BA"/>
    <w:rsid w:val="00143DFA"/>
    <w:rsid w:val="00150007"/>
    <w:rsid w:val="00156B53"/>
    <w:rsid w:val="00156F06"/>
    <w:rsid w:val="001601AE"/>
    <w:rsid w:val="00162DA7"/>
    <w:rsid w:val="001631AB"/>
    <w:rsid w:val="001709AD"/>
    <w:rsid w:val="0017175F"/>
    <w:rsid w:val="0018158C"/>
    <w:rsid w:val="00185B56"/>
    <w:rsid w:val="001865ED"/>
    <w:rsid w:val="001B5263"/>
    <w:rsid w:val="001C582B"/>
    <w:rsid w:val="001C68B8"/>
    <w:rsid w:val="001E42B2"/>
    <w:rsid w:val="001E5EBC"/>
    <w:rsid w:val="001E7F30"/>
    <w:rsid w:val="00200B05"/>
    <w:rsid w:val="00200DFA"/>
    <w:rsid w:val="0020511E"/>
    <w:rsid w:val="00205E5F"/>
    <w:rsid w:val="00212C0B"/>
    <w:rsid w:val="002343A7"/>
    <w:rsid w:val="00236282"/>
    <w:rsid w:val="00242705"/>
    <w:rsid w:val="00243618"/>
    <w:rsid w:val="002459AD"/>
    <w:rsid w:val="00247D38"/>
    <w:rsid w:val="0026541A"/>
    <w:rsid w:val="002708F0"/>
    <w:rsid w:val="00272E6A"/>
    <w:rsid w:val="00273F67"/>
    <w:rsid w:val="00274AA9"/>
    <w:rsid w:val="00280ACA"/>
    <w:rsid w:val="00280C59"/>
    <w:rsid w:val="00290CDE"/>
    <w:rsid w:val="00291DA4"/>
    <w:rsid w:val="00291F98"/>
    <w:rsid w:val="00294583"/>
    <w:rsid w:val="002954E9"/>
    <w:rsid w:val="00296AF1"/>
    <w:rsid w:val="002A54F4"/>
    <w:rsid w:val="002B2EAA"/>
    <w:rsid w:val="002C2A8B"/>
    <w:rsid w:val="002C30A4"/>
    <w:rsid w:val="002D18B9"/>
    <w:rsid w:val="002D21B1"/>
    <w:rsid w:val="002D781B"/>
    <w:rsid w:val="002E3C00"/>
    <w:rsid w:val="002F5177"/>
    <w:rsid w:val="002F5A0F"/>
    <w:rsid w:val="002F68AD"/>
    <w:rsid w:val="00302A31"/>
    <w:rsid w:val="00303FCF"/>
    <w:rsid w:val="00307373"/>
    <w:rsid w:val="0031638C"/>
    <w:rsid w:val="003165B0"/>
    <w:rsid w:val="00326D60"/>
    <w:rsid w:val="0032790B"/>
    <w:rsid w:val="00327A82"/>
    <w:rsid w:val="00343276"/>
    <w:rsid w:val="00343FE3"/>
    <w:rsid w:val="0034675B"/>
    <w:rsid w:val="00351896"/>
    <w:rsid w:val="00354AFB"/>
    <w:rsid w:val="00354F30"/>
    <w:rsid w:val="00356319"/>
    <w:rsid w:val="00361CC7"/>
    <w:rsid w:val="003622E3"/>
    <w:rsid w:val="003634D1"/>
    <w:rsid w:val="0037419B"/>
    <w:rsid w:val="00374408"/>
    <w:rsid w:val="0037460E"/>
    <w:rsid w:val="00380EB6"/>
    <w:rsid w:val="00385478"/>
    <w:rsid w:val="00395C24"/>
    <w:rsid w:val="00395D18"/>
    <w:rsid w:val="003A275D"/>
    <w:rsid w:val="003A49F5"/>
    <w:rsid w:val="003A4FD1"/>
    <w:rsid w:val="003B48C2"/>
    <w:rsid w:val="003B5392"/>
    <w:rsid w:val="003B5990"/>
    <w:rsid w:val="003B6BC3"/>
    <w:rsid w:val="003C59CF"/>
    <w:rsid w:val="003D07C3"/>
    <w:rsid w:val="003E1E2B"/>
    <w:rsid w:val="003F4640"/>
    <w:rsid w:val="003F5AF0"/>
    <w:rsid w:val="00400676"/>
    <w:rsid w:val="0040637E"/>
    <w:rsid w:val="00412C93"/>
    <w:rsid w:val="00424173"/>
    <w:rsid w:val="00427547"/>
    <w:rsid w:val="00430543"/>
    <w:rsid w:val="0044074D"/>
    <w:rsid w:val="00444377"/>
    <w:rsid w:val="00457C37"/>
    <w:rsid w:val="00462520"/>
    <w:rsid w:val="00463ADF"/>
    <w:rsid w:val="0046459D"/>
    <w:rsid w:val="0046558F"/>
    <w:rsid w:val="00467054"/>
    <w:rsid w:val="00476361"/>
    <w:rsid w:val="0048512D"/>
    <w:rsid w:val="00487289"/>
    <w:rsid w:val="00492889"/>
    <w:rsid w:val="00493344"/>
    <w:rsid w:val="004B4E8B"/>
    <w:rsid w:val="004B7ABA"/>
    <w:rsid w:val="004C4335"/>
    <w:rsid w:val="004D0CB6"/>
    <w:rsid w:val="004E1C99"/>
    <w:rsid w:val="004E3353"/>
    <w:rsid w:val="004E6B6D"/>
    <w:rsid w:val="004F271C"/>
    <w:rsid w:val="004F7714"/>
    <w:rsid w:val="00500B1F"/>
    <w:rsid w:val="00503AC8"/>
    <w:rsid w:val="0051421B"/>
    <w:rsid w:val="00521ECC"/>
    <w:rsid w:val="00541313"/>
    <w:rsid w:val="005418C3"/>
    <w:rsid w:val="00542EF6"/>
    <w:rsid w:val="00543934"/>
    <w:rsid w:val="00553F92"/>
    <w:rsid w:val="0055705F"/>
    <w:rsid w:val="00561DE9"/>
    <w:rsid w:val="00563469"/>
    <w:rsid w:val="0056393D"/>
    <w:rsid w:val="00570721"/>
    <w:rsid w:val="00575DD6"/>
    <w:rsid w:val="00580EB1"/>
    <w:rsid w:val="0058770C"/>
    <w:rsid w:val="005A3E80"/>
    <w:rsid w:val="005B1640"/>
    <w:rsid w:val="005C64DC"/>
    <w:rsid w:val="005C68C6"/>
    <w:rsid w:val="005C781D"/>
    <w:rsid w:val="005D056E"/>
    <w:rsid w:val="005D059D"/>
    <w:rsid w:val="005D3537"/>
    <w:rsid w:val="005E10BE"/>
    <w:rsid w:val="005E383E"/>
    <w:rsid w:val="005E4814"/>
    <w:rsid w:val="005F1FB1"/>
    <w:rsid w:val="0060526C"/>
    <w:rsid w:val="006102E6"/>
    <w:rsid w:val="00614633"/>
    <w:rsid w:val="006161E6"/>
    <w:rsid w:val="0061669F"/>
    <w:rsid w:val="00624945"/>
    <w:rsid w:val="00627C25"/>
    <w:rsid w:val="00630EB5"/>
    <w:rsid w:val="00635ACA"/>
    <w:rsid w:val="0063790D"/>
    <w:rsid w:val="00646658"/>
    <w:rsid w:val="00650322"/>
    <w:rsid w:val="00655835"/>
    <w:rsid w:val="00665D57"/>
    <w:rsid w:val="006773E1"/>
    <w:rsid w:val="00686C24"/>
    <w:rsid w:val="00687FDC"/>
    <w:rsid w:val="006A7F07"/>
    <w:rsid w:val="006B5D44"/>
    <w:rsid w:val="006C19EA"/>
    <w:rsid w:val="006D29D2"/>
    <w:rsid w:val="006D510C"/>
    <w:rsid w:val="006E0D30"/>
    <w:rsid w:val="006E442B"/>
    <w:rsid w:val="006E4827"/>
    <w:rsid w:val="006E6488"/>
    <w:rsid w:val="006F3294"/>
    <w:rsid w:val="006F5D57"/>
    <w:rsid w:val="007006F0"/>
    <w:rsid w:val="00701B61"/>
    <w:rsid w:val="00701D1C"/>
    <w:rsid w:val="007035B8"/>
    <w:rsid w:val="007078A8"/>
    <w:rsid w:val="00712341"/>
    <w:rsid w:val="00723AD5"/>
    <w:rsid w:val="007345F3"/>
    <w:rsid w:val="00737B47"/>
    <w:rsid w:val="00740C41"/>
    <w:rsid w:val="00743282"/>
    <w:rsid w:val="00743F8C"/>
    <w:rsid w:val="0075252B"/>
    <w:rsid w:val="007605CE"/>
    <w:rsid w:val="00760EC5"/>
    <w:rsid w:val="0076578B"/>
    <w:rsid w:val="00766424"/>
    <w:rsid w:val="007706BE"/>
    <w:rsid w:val="00770766"/>
    <w:rsid w:val="007753EB"/>
    <w:rsid w:val="00775B7D"/>
    <w:rsid w:val="00780D57"/>
    <w:rsid w:val="00790462"/>
    <w:rsid w:val="00794856"/>
    <w:rsid w:val="00794C6A"/>
    <w:rsid w:val="007A4424"/>
    <w:rsid w:val="007A7696"/>
    <w:rsid w:val="007B418E"/>
    <w:rsid w:val="007C5408"/>
    <w:rsid w:val="007C7FF4"/>
    <w:rsid w:val="007D22FC"/>
    <w:rsid w:val="007D7167"/>
    <w:rsid w:val="007D7B8D"/>
    <w:rsid w:val="007E34F6"/>
    <w:rsid w:val="007F2D6C"/>
    <w:rsid w:val="007F7EAD"/>
    <w:rsid w:val="007F7FD3"/>
    <w:rsid w:val="00803529"/>
    <w:rsid w:val="00816D23"/>
    <w:rsid w:val="00850AA3"/>
    <w:rsid w:val="00851D4C"/>
    <w:rsid w:val="0085566A"/>
    <w:rsid w:val="0086194E"/>
    <w:rsid w:val="00871983"/>
    <w:rsid w:val="008733FA"/>
    <w:rsid w:val="008863DB"/>
    <w:rsid w:val="008A3917"/>
    <w:rsid w:val="008A650C"/>
    <w:rsid w:val="008B0B7F"/>
    <w:rsid w:val="008C5599"/>
    <w:rsid w:val="008C582C"/>
    <w:rsid w:val="008C78FA"/>
    <w:rsid w:val="008D1D9A"/>
    <w:rsid w:val="008D5A5A"/>
    <w:rsid w:val="008F02DE"/>
    <w:rsid w:val="008F06D0"/>
    <w:rsid w:val="008F489D"/>
    <w:rsid w:val="00905869"/>
    <w:rsid w:val="00907C2A"/>
    <w:rsid w:val="0091001B"/>
    <w:rsid w:val="0091281A"/>
    <w:rsid w:val="00912A24"/>
    <w:rsid w:val="0091384F"/>
    <w:rsid w:val="009203EB"/>
    <w:rsid w:val="00930895"/>
    <w:rsid w:val="00932D27"/>
    <w:rsid w:val="00942C1C"/>
    <w:rsid w:val="00945943"/>
    <w:rsid w:val="009550A6"/>
    <w:rsid w:val="00963031"/>
    <w:rsid w:val="009659FE"/>
    <w:rsid w:val="0097151D"/>
    <w:rsid w:val="00977587"/>
    <w:rsid w:val="009827F6"/>
    <w:rsid w:val="00983790"/>
    <w:rsid w:val="009857E5"/>
    <w:rsid w:val="00995EE9"/>
    <w:rsid w:val="009A1944"/>
    <w:rsid w:val="009A4900"/>
    <w:rsid w:val="009A53DC"/>
    <w:rsid w:val="009B3CCD"/>
    <w:rsid w:val="009B3DCB"/>
    <w:rsid w:val="009B4CE9"/>
    <w:rsid w:val="009B6308"/>
    <w:rsid w:val="009B731C"/>
    <w:rsid w:val="009C52D2"/>
    <w:rsid w:val="009C55B8"/>
    <w:rsid w:val="009C7D50"/>
    <w:rsid w:val="009C7F2B"/>
    <w:rsid w:val="009E7BF3"/>
    <w:rsid w:val="009E7E4C"/>
    <w:rsid w:val="009F4C7A"/>
    <w:rsid w:val="009F61E9"/>
    <w:rsid w:val="00A05734"/>
    <w:rsid w:val="00A06114"/>
    <w:rsid w:val="00A06995"/>
    <w:rsid w:val="00A072AB"/>
    <w:rsid w:val="00A20FE3"/>
    <w:rsid w:val="00A22361"/>
    <w:rsid w:val="00A2265F"/>
    <w:rsid w:val="00A23CDA"/>
    <w:rsid w:val="00A23E7D"/>
    <w:rsid w:val="00A23FD5"/>
    <w:rsid w:val="00A24BC5"/>
    <w:rsid w:val="00A24D6D"/>
    <w:rsid w:val="00A26900"/>
    <w:rsid w:val="00A374A8"/>
    <w:rsid w:val="00A41DF0"/>
    <w:rsid w:val="00A46A1A"/>
    <w:rsid w:val="00A51256"/>
    <w:rsid w:val="00A528D1"/>
    <w:rsid w:val="00A56484"/>
    <w:rsid w:val="00A577A9"/>
    <w:rsid w:val="00A61B39"/>
    <w:rsid w:val="00A621DC"/>
    <w:rsid w:val="00A63785"/>
    <w:rsid w:val="00A63AAE"/>
    <w:rsid w:val="00A644DB"/>
    <w:rsid w:val="00A72DEE"/>
    <w:rsid w:val="00A73C49"/>
    <w:rsid w:val="00A80FB5"/>
    <w:rsid w:val="00A8182D"/>
    <w:rsid w:val="00A81E26"/>
    <w:rsid w:val="00A8212D"/>
    <w:rsid w:val="00A83102"/>
    <w:rsid w:val="00AA15BB"/>
    <w:rsid w:val="00AA6CAB"/>
    <w:rsid w:val="00AA726D"/>
    <w:rsid w:val="00AC4F66"/>
    <w:rsid w:val="00AF5423"/>
    <w:rsid w:val="00AF7362"/>
    <w:rsid w:val="00B02792"/>
    <w:rsid w:val="00B040C5"/>
    <w:rsid w:val="00B06A2F"/>
    <w:rsid w:val="00B203BA"/>
    <w:rsid w:val="00B238E9"/>
    <w:rsid w:val="00B32E9B"/>
    <w:rsid w:val="00B36F3F"/>
    <w:rsid w:val="00B37542"/>
    <w:rsid w:val="00B46F56"/>
    <w:rsid w:val="00B51135"/>
    <w:rsid w:val="00B53F44"/>
    <w:rsid w:val="00B56064"/>
    <w:rsid w:val="00B71E0A"/>
    <w:rsid w:val="00B73646"/>
    <w:rsid w:val="00B81A38"/>
    <w:rsid w:val="00B83ADD"/>
    <w:rsid w:val="00B91647"/>
    <w:rsid w:val="00B93E8F"/>
    <w:rsid w:val="00B97E1D"/>
    <w:rsid w:val="00BA3003"/>
    <w:rsid w:val="00BA3F56"/>
    <w:rsid w:val="00BB669D"/>
    <w:rsid w:val="00BC0C19"/>
    <w:rsid w:val="00BC32E3"/>
    <w:rsid w:val="00BC3964"/>
    <w:rsid w:val="00BC6F0E"/>
    <w:rsid w:val="00BC7220"/>
    <w:rsid w:val="00BC7E19"/>
    <w:rsid w:val="00BD4172"/>
    <w:rsid w:val="00BD58AD"/>
    <w:rsid w:val="00BD7A84"/>
    <w:rsid w:val="00BE593C"/>
    <w:rsid w:val="00BF36DA"/>
    <w:rsid w:val="00BF4D4D"/>
    <w:rsid w:val="00C05C50"/>
    <w:rsid w:val="00C07771"/>
    <w:rsid w:val="00C11C90"/>
    <w:rsid w:val="00C166C6"/>
    <w:rsid w:val="00C23EB6"/>
    <w:rsid w:val="00C26B9D"/>
    <w:rsid w:val="00C33594"/>
    <w:rsid w:val="00C40144"/>
    <w:rsid w:val="00C4576D"/>
    <w:rsid w:val="00C51586"/>
    <w:rsid w:val="00C51D9A"/>
    <w:rsid w:val="00C537F1"/>
    <w:rsid w:val="00C611BF"/>
    <w:rsid w:val="00C6283C"/>
    <w:rsid w:val="00C62A83"/>
    <w:rsid w:val="00C659C5"/>
    <w:rsid w:val="00C65E4A"/>
    <w:rsid w:val="00C70AFB"/>
    <w:rsid w:val="00C70C3B"/>
    <w:rsid w:val="00C7296E"/>
    <w:rsid w:val="00C749C9"/>
    <w:rsid w:val="00C7736F"/>
    <w:rsid w:val="00C809F6"/>
    <w:rsid w:val="00C83F31"/>
    <w:rsid w:val="00C9116D"/>
    <w:rsid w:val="00CA073D"/>
    <w:rsid w:val="00CA461F"/>
    <w:rsid w:val="00CA4FEE"/>
    <w:rsid w:val="00CB3C5F"/>
    <w:rsid w:val="00CC007F"/>
    <w:rsid w:val="00CD3593"/>
    <w:rsid w:val="00CE44FF"/>
    <w:rsid w:val="00CE6D27"/>
    <w:rsid w:val="00CF0AE1"/>
    <w:rsid w:val="00CF21AE"/>
    <w:rsid w:val="00D10DCB"/>
    <w:rsid w:val="00D118AC"/>
    <w:rsid w:val="00D13D4F"/>
    <w:rsid w:val="00D22A3D"/>
    <w:rsid w:val="00D242B1"/>
    <w:rsid w:val="00D302BC"/>
    <w:rsid w:val="00D3139B"/>
    <w:rsid w:val="00D32656"/>
    <w:rsid w:val="00D411DE"/>
    <w:rsid w:val="00D42957"/>
    <w:rsid w:val="00D47881"/>
    <w:rsid w:val="00D51145"/>
    <w:rsid w:val="00D557B6"/>
    <w:rsid w:val="00D6350F"/>
    <w:rsid w:val="00D64D74"/>
    <w:rsid w:val="00D65959"/>
    <w:rsid w:val="00D67C76"/>
    <w:rsid w:val="00D70767"/>
    <w:rsid w:val="00D71437"/>
    <w:rsid w:val="00D760BA"/>
    <w:rsid w:val="00D76A95"/>
    <w:rsid w:val="00D81AFF"/>
    <w:rsid w:val="00D82CA1"/>
    <w:rsid w:val="00D86B91"/>
    <w:rsid w:val="00D921C8"/>
    <w:rsid w:val="00D9398D"/>
    <w:rsid w:val="00DB0EDD"/>
    <w:rsid w:val="00DB2849"/>
    <w:rsid w:val="00DB78B5"/>
    <w:rsid w:val="00DC44C9"/>
    <w:rsid w:val="00DD00AD"/>
    <w:rsid w:val="00DD16DB"/>
    <w:rsid w:val="00DD1F33"/>
    <w:rsid w:val="00DD3F07"/>
    <w:rsid w:val="00DD5A07"/>
    <w:rsid w:val="00DD65C5"/>
    <w:rsid w:val="00DE581B"/>
    <w:rsid w:val="00DF6477"/>
    <w:rsid w:val="00DF6819"/>
    <w:rsid w:val="00E010A1"/>
    <w:rsid w:val="00E022DA"/>
    <w:rsid w:val="00E052CC"/>
    <w:rsid w:val="00E115F0"/>
    <w:rsid w:val="00E12ED7"/>
    <w:rsid w:val="00E13A36"/>
    <w:rsid w:val="00E17B1C"/>
    <w:rsid w:val="00E2347B"/>
    <w:rsid w:val="00E31904"/>
    <w:rsid w:val="00E359FC"/>
    <w:rsid w:val="00E379D0"/>
    <w:rsid w:val="00E42A74"/>
    <w:rsid w:val="00E50864"/>
    <w:rsid w:val="00E51826"/>
    <w:rsid w:val="00E54027"/>
    <w:rsid w:val="00E658EA"/>
    <w:rsid w:val="00E91457"/>
    <w:rsid w:val="00E92D7B"/>
    <w:rsid w:val="00EA7934"/>
    <w:rsid w:val="00EB07FA"/>
    <w:rsid w:val="00EC1CE5"/>
    <w:rsid w:val="00EC3B12"/>
    <w:rsid w:val="00EC7308"/>
    <w:rsid w:val="00EE078C"/>
    <w:rsid w:val="00EE5FF5"/>
    <w:rsid w:val="00EE7C37"/>
    <w:rsid w:val="00EF14DF"/>
    <w:rsid w:val="00F02138"/>
    <w:rsid w:val="00F12682"/>
    <w:rsid w:val="00F15EC0"/>
    <w:rsid w:val="00F305D1"/>
    <w:rsid w:val="00F33830"/>
    <w:rsid w:val="00F35470"/>
    <w:rsid w:val="00F861C4"/>
    <w:rsid w:val="00FA00BC"/>
    <w:rsid w:val="00FA1EC0"/>
    <w:rsid w:val="00FA2886"/>
    <w:rsid w:val="00FA5C1F"/>
    <w:rsid w:val="00FA5E2D"/>
    <w:rsid w:val="00FA5EF9"/>
    <w:rsid w:val="00FA6636"/>
    <w:rsid w:val="00FA6862"/>
    <w:rsid w:val="00FD19FE"/>
    <w:rsid w:val="00FD6311"/>
    <w:rsid w:val="00FE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A487-F57E-4EF5-9525-49ABC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33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A5E2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CE"/>
  </w:style>
  <w:style w:type="paragraph" w:styleId="a8">
    <w:name w:val="footer"/>
    <w:basedOn w:val="a"/>
    <w:link w:val="a9"/>
    <w:uiPriority w:val="99"/>
    <w:unhideWhenUsed/>
    <w:rsid w:val="0076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CE"/>
  </w:style>
  <w:style w:type="paragraph" w:styleId="aa">
    <w:name w:val="Balloon Text"/>
    <w:basedOn w:val="a"/>
    <w:link w:val="ab"/>
    <w:uiPriority w:val="99"/>
    <w:semiHidden/>
    <w:unhideWhenUsed/>
    <w:rsid w:val="00A37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7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E15A-F8F4-4E71-94BE-74F13371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Буянтуева Баярма Валериевна</dc:creator>
  <cp:lastModifiedBy>Романов Анатолий Владимирович</cp:lastModifiedBy>
  <cp:revision>2</cp:revision>
  <cp:lastPrinted>2022-02-07T11:36:00Z</cp:lastPrinted>
  <dcterms:created xsi:type="dcterms:W3CDTF">2024-03-28T13:38:00Z</dcterms:created>
  <dcterms:modified xsi:type="dcterms:W3CDTF">2024-03-28T13:38:00Z</dcterms:modified>
</cp:coreProperties>
</file>