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FA9" w:rsidRDefault="00723D40" w:rsidP="0090631C">
      <w:pPr>
        <w:autoSpaceDE w:val="0"/>
        <w:autoSpaceDN w:val="0"/>
        <w:adjustRightInd w:val="0"/>
        <w:spacing w:after="0" w:line="240" w:lineRule="auto"/>
        <w:jc w:val="center"/>
        <w:rPr>
          <w:rFonts w:ascii="Times New Roman" w:hAnsi="Times New Roman"/>
          <w:b/>
          <w:sz w:val="24"/>
        </w:rPr>
      </w:pPr>
      <w:r>
        <w:rPr>
          <w:rFonts w:ascii="Times New Roman" w:hAnsi="Times New Roman"/>
          <w:b/>
          <w:sz w:val="24"/>
        </w:rPr>
        <w:t xml:space="preserve">Перечень </w:t>
      </w:r>
      <w:proofErr w:type="gramStart"/>
      <w:r>
        <w:rPr>
          <w:rFonts w:ascii="Times New Roman" w:hAnsi="Times New Roman"/>
          <w:b/>
          <w:sz w:val="24"/>
        </w:rPr>
        <w:t>полномочий органов государственной власти субъектов Российской Федерации</w:t>
      </w:r>
      <w:proofErr w:type="gramEnd"/>
      <w:r>
        <w:rPr>
          <w:rFonts w:ascii="Times New Roman" w:hAnsi="Times New Roman"/>
          <w:b/>
          <w:sz w:val="24"/>
        </w:rPr>
        <w:t xml:space="preserve"> </w:t>
      </w:r>
      <w:r>
        <w:rPr>
          <w:rFonts w:ascii="Times New Roman" w:hAnsi="Times New Roman"/>
          <w:b/>
          <w:sz w:val="24"/>
        </w:rPr>
        <w:br/>
        <w:t>по</w:t>
      </w:r>
      <w:r w:rsidR="00D64303">
        <w:rPr>
          <w:rFonts w:ascii="Times New Roman" w:hAnsi="Times New Roman"/>
          <w:b/>
          <w:sz w:val="24"/>
        </w:rPr>
        <w:t xml:space="preserve"> предметам совместного ведения</w:t>
      </w:r>
      <w:r w:rsidR="00D64303" w:rsidRPr="00D64303">
        <w:rPr>
          <w:rFonts w:ascii="Times New Roman" w:hAnsi="Times New Roman"/>
          <w:b/>
          <w:sz w:val="24"/>
        </w:rPr>
        <w:t xml:space="preserve"> </w:t>
      </w:r>
      <w:r w:rsidR="005A0EC2">
        <w:rPr>
          <w:rFonts w:ascii="Times New Roman" w:hAnsi="Times New Roman"/>
          <w:b/>
          <w:sz w:val="24"/>
        </w:rPr>
        <w:t xml:space="preserve">по состоянию на </w:t>
      </w:r>
      <w:r w:rsidR="0090631C" w:rsidRPr="0090631C">
        <w:rPr>
          <w:rFonts w:ascii="Times New Roman" w:hAnsi="Times New Roman"/>
          <w:b/>
          <w:sz w:val="24"/>
        </w:rPr>
        <w:t>24</w:t>
      </w:r>
      <w:r w:rsidR="0090631C">
        <w:rPr>
          <w:rFonts w:ascii="Times New Roman" w:hAnsi="Times New Roman"/>
          <w:b/>
          <w:sz w:val="24"/>
        </w:rPr>
        <w:t>.0</w:t>
      </w:r>
      <w:r w:rsidR="0090631C" w:rsidRPr="0090631C">
        <w:rPr>
          <w:rFonts w:ascii="Times New Roman" w:hAnsi="Times New Roman"/>
          <w:b/>
          <w:sz w:val="24"/>
        </w:rPr>
        <w:t>9</w:t>
      </w:r>
      <w:r w:rsidR="005A0EC2">
        <w:rPr>
          <w:rFonts w:ascii="Times New Roman" w:hAnsi="Times New Roman"/>
          <w:b/>
          <w:sz w:val="24"/>
        </w:rPr>
        <w:t>.2026</w:t>
      </w:r>
    </w:p>
    <w:p w:rsidR="00B61FA9" w:rsidRDefault="00B61FA9">
      <w:pPr>
        <w:spacing w:after="0" w:line="240" w:lineRule="auto"/>
        <w:jc w:val="center"/>
        <w:rPr>
          <w:rFonts w:ascii="Times New Roman" w:hAnsi="Times New Roman"/>
          <w:b/>
          <w:sz w:val="24"/>
        </w:rPr>
      </w:pPr>
    </w:p>
    <w:tbl>
      <w:tblPr>
        <w:tblW w:w="0" w:type="auto"/>
        <w:tblInd w:w="108" w:type="dxa"/>
        <w:tblLayout w:type="fixed"/>
        <w:tblLook w:val="04A0" w:firstRow="1" w:lastRow="0" w:firstColumn="1" w:lastColumn="0" w:noHBand="0" w:noVBand="1"/>
      </w:tblPr>
      <w:tblGrid>
        <w:gridCol w:w="817"/>
        <w:gridCol w:w="7513"/>
        <w:gridCol w:w="2410"/>
      </w:tblGrid>
      <w:tr w:rsidR="00B61FA9">
        <w:trPr>
          <w:trHeight w:val="983"/>
        </w:trPr>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Default="00723D40">
            <w:pPr>
              <w:spacing w:after="0" w:line="240" w:lineRule="auto"/>
              <w:jc w:val="center"/>
              <w:rPr>
                <w:rFonts w:ascii="Times New Roman" w:hAnsi="Times New Roman"/>
                <w:b/>
              </w:rPr>
            </w:pPr>
            <w:r>
              <w:rPr>
                <w:rFonts w:ascii="Times New Roman" w:hAnsi="Times New Roman"/>
                <w:b/>
              </w:rPr>
              <w:t>№</w:t>
            </w:r>
          </w:p>
          <w:p w:rsidR="00B61FA9" w:rsidRDefault="00723D40">
            <w:pPr>
              <w:spacing w:after="0" w:line="240" w:lineRule="auto"/>
              <w:jc w:val="center"/>
              <w:rPr>
                <w:rFonts w:ascii="Times New Roman" w:hAnsi="Times New Roman"/>
                <w:b/>
              </w:rPr>
            </w:pPr>
            <w:proofErr w:type="gramStart"/>
            <w:r>
              <w:rPr>
                <w:rFonts w:ascii="Times New Roman" w:hAnsi="Times New Roman"/>
                <w:b/>
              </w:rPr>
              <w:t>п</w:t>
            </w:r>
            <w:proofErr w:type="gramEnd"/>
            <w:r>
              <w:rPr>
                <w:rFonts w:ascii="Times New Roman" w:hAnsi="Times New Roman"/>
                <w:b/>
              </w:rPr>
              <w:t>/п</w:t>
            </w:r>
          </w:p>
          <w:p w:rsidR="00B61FA9" w:rsidRDefault="00B61FA9">
            <w:pPr>
              <w:spacing w:after="0" w:line="240" w:lineRule="auto"/>
              <w:jc w:val="center"/>
              <w:rPr>
                <w:rFonts w:ascii="Times New Roman" w:hAnsi="Times New Roman"/>
                <w:b/>
              </w:rPr>
            </w:pP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Default="00723D40">
            <w:pPr>
              <w:spacing w:after="0" w:line="240" w:lineRule="auto"/>
              <w:jc w:val="center"/>
              <w:rPr>
                <w:rFonts w:ascii="Times New Roman" w:hAnsi="Times New Roman"/>
                <w:b/>
              </w:rPr>
            </w:pPr>
            <w:r>
              <w:rPr>
                <w:rFonts w:ascii="Times New Roman" w:hAnsi="Times New Roman"/>
                <w:b/>
              </w:rPr>
              <w:t>Наименование полномочия по решению вопросов:</w:t>
            </w:r>
          </w:p>
          <w:p w:rsidR="00B61FA9" w:rsidRDefault="00B61FA9">
            <w:pPr>
              <w:spacing w:after="0" w:line="240" w:lineRule="auto"/>
              <w:jc w:val="center"/>
              <w:rPr>
                <w:rFonts w:ascii="Times New Roman" w:hAnsi="Times New Roman"/>
                <w:b/>
              </w:rPr>
            </w:pPr>
          </w:p>
          <w:p w:rsidR="00B61FA9" w:rsidRDefault="00B61FA9">
            <w:pPr>
              <w:spacing w:after="0" w:line="240" w:lineRule="auto"/>
              <w:jc w:val="center"/>
              <w:rPr>
                <w:rFonts w:ascii="Times New Roman" w:hAnsi="Times New Roman"/>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Default="00723D40">
            <w:pPr>
              <w:spacing w:after="0" w:line="240" w:lineRule="auto"/>
              <w:jc w:val="center"/>
              <w:rPr>
                <w:rFonts w:ascii="Times New Roman" w:hAnsi="Times New Roman"/>
                <w:b/>
              </w:rPr>
            </w:pPr>
            <w:r>
              <w:rPr>
                <w:rFonts w:ascii="Times New Roman" w:hAnsi="Times New Roman"/>
                <w:b/>
              </w:rPr>
              <w:t>Номер статьи, части,</w:t>
            </w:r>
          </w:p>
          <w:p w:rsidR="00B61FA9" w:rsidRDefault="00723D40">
            <w:pPr>
              <w:spacing w:after="0" w:line="240" w:lineRule="auto"/>
              <w:jc w:val="center"/>
              <w:rPr>
                <w:rFonts w:ascii="Times New Roman" w:hAnsi="Times New Roman"/>
                <w:b/>
              </w:rPr>
            </w:pPr>
            <w:r>
              <w:rPr>
                <w:rFonts w:ascii="Times New Roman" w:hAnsi="Times New Roman"/>
                <w:b/>
              </w:rPr>
              <w:t>пункта,</w:t>
            </w:r>
          </w:p>
          <w:p w:rsidR="00B61FA9" w:rsidRDefault="00723D40">
            <w:pPr>
              <w:spacing w:after="0" w:line="240" w:lineRule="auto"/>
              <w:jc w:val="center"/>
              <w:rPr>
                <w:rFonts w:ascii="Times New Roman" w:hAnsi="Times New Roman"/>
                <w:b/>
              </w:rPr>
            </w:pPr>
            <w:r>
              <w:rPr>
                <w:rFonts w:ascii="Times New Roman" w:hAnsi="Times New Roman"/>
                <w:b/>
              </w:rPr>
              <w:t>подпункта,</w:t>
            </w:r>
          </w:p>
          <w:p w:rsidR="00B61FA9" w:rsidRDefault="00723D40">
            <w:pPr>
              <w:spacing w:after="0" w:line="240" w:lineRule="auto"/>
              <w:jc w:val="center"/>
            </w:pPr>
            <w:r>
              <w:rPr>
                <w:rFonts w:ascii="Times New Roman" w:hAnsi="Times New Roman"/>
                <w:b/>
              </w:rPr>
              <w:t>абзаца</w:t>
            </w:r>
          </w:p>
        </w:tc>
      </w:tr>
      <w:tr w:rsidR="00B61FA9">
        <w:trPr>
          <w:trHeight w:val="421"/>
        </w:trPr>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Default="00723D40">
            <w:pPr>
              <w:spacing w:after="0" w:line="240" w:lineRule="auto"/>
              <w:jc w:val="center"/>
            </w:pPr>
            <w:r>
              <w:rPr>
                <w:rFonts w:ascii="Times New Roman" w:hAnsi="Times New Roman"/>
                <w:sz w:val="24"/>
              </w:rPr>
              <w:t>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Default="00723D40">
            <w:pPr>
              <w:spacing w:after="0" w:line="240" w:lineRule="auto"/>
              <w:jc w:val="center"/>
            </w:pPr>
            <w:r>
              <w:rPr>
                <w:rFonts w:ascii="Times New Roman" w:hAnsi="Times New Roman"/>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Default="00723D40">
            <w:pPr>
              <w:spacing w:after="0" w:line="240" w:lineRule="auto"/>
              <w:jc w:val="center"/>
            </w:pPr>
            <w:r>
              <w:rPr>
                <w:rFonts w:ascii="Times New Roman" w:hAnsi="Times New Roman"/>
                <w:sz w:val="24"/>
              </w:rPr>
              <w:t>3</w:t>
            </w:r>
          </w:p>
        </w:tc>
      </w:tr>
    </w:tbl>
    <w:p w:rsidR="00B61FA9" w:rsidRDefault="00B61FA9">
      <w:pPr>
        <w:spacing w:after="0"/>
      </w:pPr>
    </w:p>
    <w:tbl>
      <w:tblPr>
        <w:tblW w:w="0" w:type="auto"/>
        <w:tblLayout w:type="fixed"/>
        <w:tblLook w:val="04A0" w:firstRow="1" w:lastRow="0" w:firstColumn="1" w:lastColumn="0" w:noHBand="0" w:noVBand="1"/>
      </w:tblPr>
      <w:tblGrid>
        <w:gridCol w:w="817"/>
        <w:gridCol w:w="7513"/>
        <w:gridCol w:w="2410"/>
      </w:tblGrid>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90631C" w:rsidRDefault="0090631C">
            <w:pPr>
              <w:spacing w:after="0" w:line="240" w:lineRule="auto"/>
              <w:jc w:val="center"/>
              <w:rPr>
                <w:rFonts w:ascii="PT Astra Serif" w:hAnsi="PT Astra Serif"/>
                <w:sz w:val="20"/>
              </w:rPr>
            </w:pPr>
          </w:p>
          <w:p w:rsidR="0090631C" w:rsidRDefault="0090631C">
            <w:pPr>
              <w:spacing w:after="0" w:line="240" w:lineRule="auto"/>
              <w:jc w:val="center"/>
              <w:rPr>
                <w:rFonts w:ascii="PT Astra Serif" w:hAnsi="PT Astra Serif"/>
                <w:sz w:val="20"/>
              </w:rPr>
            </w:pPr>
          </w:p>
          <w:p w:rsidR="0090631C" w:rsidRDefault="0090631C">
            <w:pPr>
              <w:spacing w:after="0" w:line="240" w:lineRule="auto"/>
              <w:jc w:val="center"/>
              <w:rPr>
                <w:rFonts w:ascii="PT Astra Serif" w:hAnsi="PT Astra Serif"/>
                <w:sz w:val="20"/>
              </w:rPr>
            </w:pPr>
          </w:p>
          <w:p w:rsidR="0090631C" w:rsidRDefault="0090631C">
            <w:pPr>
              <w:spacing w:after="0" w:line="240" w:lineRule="auto"/>
              <w:jc w:val="center"/>
              <w:rPr>
                <w:rFonts w:ascii="PT Astra Serif" w:hAnsi="PT Astra Serif"/>
                <w:sz w:val="20"/>
              </w:rPr>
            </w:pPr>
          </w:p>
          <w:p w:rsidR="0090631C" w:rsidRDefault="0090631C">
            <w:pPr>
              <w:spacing w:after="0" w:line="240" w:lineRule="auto"/>
              <w:jc w:val="center"/>
              <w:rPr>
                <w:rFonts w:ascii="PT Astra Serif" w:hAnsi="PT Astra Serif"/>
                <w:sz w:val="20"/>
              </w:rPr>
            </w:pPr>
          </w:p>
          <w:p w:rsidR="0090631C" w:rsidRDefault="0090631C">
            <w:pPr>
              <w:spacing w:after="0" w:line="240" w:lineRule="auto"/>
              <w:jc w:val="center"/>
              <w:rPr>
                <w:rFonts w:ascii="PT Astra Serif" w:hAnsi="PT Astra Serif"/>
                <w:sz w:val="20"/>
              </w:rPr>
            </w:pPr>
          </w:p>
          <w:p w:rsidR="00B61FA9" w:rsidRDefault="00723D40">
            <w:pPr>
              <w:spacing w:after="0" w:line="240" w:lineRule="auto"/>
              <w:jc w:val="center"/>
              <w:rPr>
                <w:rFonts w:ascii="PT Astra Serif" w:hAnsi="PT Astra Serif"/>
                <w:sz w:val="20"/>
              </w:rPr>
            </w:pPr>
            <w:r w:rsidRPr="008A0520">
              <w:rPr>
                <w:rFonts w:ascii="PT Astra Serif" w:hAnsi="PT Astra Serif"/>
                <w:sz w:val="20"/>
              </w:rPr>
              <w:t>1</w:t>
            </w:r>
            <w:r w:rsidR="0090631C">
              <w:rPr>
                <w:rFonts w:ascii="PT Astra Serif" w:hAnsi="PT Astra Serif"/>
                <w:sz w:val="20"/>
              </w:rPr>
              <w:t>.</w:t>
            </w:r>
          </w:p>
          <w:p w:rsidR="0090631C" w:rsidRPr="008A0520" w:rsidRDefault="0090631C">
            <w:pPr>
              <w:spacing w:after="0" w:line="240" w:lineRule="auto"/>
              <w:jc w:val="center"/>
              <w:rPr>
                <w:rFonts w:ascii="PT Astra Serif" w:hAnsi="PT Astra Serif"/>
                <w:sz w:val="20"/>
              </w:rPr>
            </w:pP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90631C" w:rsidRDefault="0090631C" w:rsidP="0090631C">
            <w:pPr>
              <w:autoSpaceDE w:val="0"/>
              <w:autoSpaceDN w:val="0"/>
              <w:adjustRightInd w:val="0"/>
              <w:spacing w:after="0" w:line="240" w:lineRule="auto"/>
              <w:jc w:val="both"/>
              <w:rPr>
                <w:rFonts w:ascii="PT Astra Serif" w:hAnsi="PT Astra Serif"/>
                <w:bCs/>
                <w:sz w:val="20"/>
              </w:rPr>
            </w:pPr>
            <w:r w:rsidRPr="0090631C">
              <w:rPr>
                <w:rFonts w:ascii="PT Astra Serif" w:hAnsi="PT Astra Serif"/>
                <w:bCs/>
                <w:sz w:val="20"/>
              </w:rPr>
              <w:t>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w:t>
            </w:r>
          </w:p>
          <w:p w:rsidR="0090631C" w:rsidRPr="0090631C" w:rsidRDefault="0090631C" w:rsidP="0090631C">
            <w:pPr>
              <w:autoSpaceDE w:val="0"/>
              <w:autoSpaceDN w:val="0"/>
              <w:adjustRightInd w:val="0"/>
              <w:spacing w:after="0" w:line="240" w:lineRule="auto"/>
              <w:jc w:val="both"/>
              <w:rPr>
                <w:rFonts w:ascii="PT Astra Serif" w:hAnsi="PT Astra Serif"/>
                <w:bCs/>
                <w:sz w:val="20"/>
              </w:rPr>
            </w:pPr>
          </w:p>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материально-технического и финансового обеспечения </w:t>
            </w:r>
            <w:proofErr w:type="gramStart"/>
            <w:r w:rsidRPr="008A0520">
              <w:rPr>
                <w:rFonts w:ascii="PT Astra Serif" w:hAnsi="PT Astra Serif"/>
                <w:sz w:val="20"/>
              </w:rPr>
              <w:t>деятельности органов государственной власти субъекта Российской Федерации</w:t>
            </w:r>
            <w:proofErr w:type="gramEnd"/>
            <w:r w:rsidRPr="008A0520">
              <w:rPr>
                <w:rFonts w:ascii="PT Astra Serif" w:hAnsi="PT Astra Serif"/>
                <w:sz w:val="20"/>
              </w:rPr>
              <w:t xml:space="preserve">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и работников государственных учреждений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90631C" w:rsidRDefault="0090631C">
            <w:pPr>
              <w:spacing w:after="0" w:line="240" w:lineRule="auto"/>
              <w:jc w:val="center"/>
              <w:rPr>
                <w:rFonts w:ascii="PT Astra Serif" w:hAnsi="PT Astra Serif"/>
                <w:sz w:val="20"/>
              </w:rPr>
            </w:pPr>
          </w:p>
          <w:p w:rsidR="0090631C" w:rsidRDefault="0090631C">
            <w:pPr>
              <w:spacing w:after="0" w:line="240" w:lineRule="auto"/>
              <w:jc w:val="center"/>
              <w:rPr>
                <w:rFonts w:ascii="PT Astra Serif" w:hAnsi="PT Astra Serif"/>
                <w:sz w:val="20"/>
              </w:rPr>
            </w:pPr>
          </w:p>
          <w:p w:rsidR="0090631C" w:rsidRDefault="0090631C">
            <w:pPr>
              <w:spacing w:after="0" w:line="240" w:lineRule="auto"/>
              <w:jc w:val="center"/>
              <w:rPr>
                <w:rFonts w:ascii="PT Astra Serif" w:hAnsi="PT Astra Serif"/>
                <w:sz w:val="20"/>
              </w:rPr>
            </w:pPr>
          </w:p>
          <w:p w:rsidR="0090631C" w:rsidRDefault="0090631C">
            <w:pPr>
              <w:spacing w:after="0" w:line="240" w:lineRule="auto"/>
              <w:jc w:val="center"/>
              <w:rPr>
                <w:rFonts w:ascii="PT Astra Serif" w:hAnsi="PT Astra Serif"/>
                <w:sz w:val="20"/>
              </w:rPr>
            </w:pPr>
          </w:p>
          <w:p w:rsidR="0090631C" w:rsidRDefault="0090631C">
            <w:pPr>
              <w:spacing w:after="0" w:line="240" w:lineRule="auto"/>
              <w:jc w:val="center"/>
              <w:rPr>
                <w:rFonts w:ascii="PT Astra Serif" w:hAnsi="PT Astra Serif"/>
                <w:sz w:val="20"/>
              </w:rPr>
            </w:pPr>
          </w:p>
          <w:p w:rsidR="0090631C" w:rsidRDefault="0090631C">
            <w:pPr>
              <w:spacing w:after="0" w:line="240" w:lineRule="auto"/>
              <w:jc w:val="center"/>
              <w:rPr>
                <w:rFonts w:ascii="PT Astra Serif" w:hAnsi="PT Astra Serif"/>
                <w:sz w:val="20"/>
              </w:rPr>
            </w:pPr>
          </w:p>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пункт 1 части 1 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2</w:t>
            </w:r>
            <w:r w:rsidR="00A22CC5">
              <w:rPr>
                <w:rFonts w:ascii="PT Astra Serif" w:hAnsi="PT Astra Serif"/>
                <w:sz w:val="20"/>
              </w:rPr>
              <w:t>.</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обеспечения проведения выборов в органы государственной власти субъекта Российской Федерации, референдумов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пункт 2 части 1 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3</w:t>
            </w:r>
            <w:r w:rsidR="00A22CC5">
              <w:rPr>
                <w:rFonts w:ascii="PT Astra Serif" w:hAnsi="PT Astra Serif"/>
                <w:sz w:val="20"/>
              </w:rPr>
              <w:t>.</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архивного дела в субъекте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3 части 1 статьи 44 </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4</w:t>
            </w:r>
            <w:r w:rsidR="00A22CC5">
              <w:rPr>
                <w:rFonts w:ascii="PT Astra Serif" w:hAnsi="PT Astra Serif"/>
                <w:sz w:val="20"/>
              </w:rPr>
              <w:t>.</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формирования и использования резервных фондов субъекта Российской Федерации для финансирования непредвиденных расходов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пункт 4 части 1 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5</w:t>
            </w:r>
            <w:r w:rsidR="00A22CC5">
              <w:rPr>
                <w:rFonts w:ascii="PT Astra Serif" w:hAnsi="PT Astra Serif"/>
                <w:sz w:val="20"/>
              </w:rPr>
              <w:t>.</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предупреждения чрезвычайных ситуаций межмуниципального и регионального характера, стихийных бедствий, эпидемий и ликвидации их последствий, реализации мероприятий, направленных на спасение жизни и сохранение здоровья людей при чрезвычайных ситуациях</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пункт 5 части 1 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6</w:t>
            </w:r>
            <w:r w:rsidR="00A22CC5">
              <w:rPr>
                <w:rFonts w:ascii="PT Astra Serif" w:hAnsi="PT Astra Serif"/>
                <w:sz w:val="20"/>
              </w:rPr>
              <w:t>.</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предупреждения ситуаций, которые могут привести к нарушению функционирования систем жизнеобеспечения населения, и ликвидации их последствий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пункт 6 части 1 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7</w:t>
            </w:r>
            <w:r w:rsidR="00A22CC5">
              <w:rPr>
                <w:rFonts w:ascii="PT Astra Serif" w:hAnsi="PT Astra Serif"/>
                <w:sz w:val="20"/>
              </w:rPr>
              <w:t>.</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осуществления </w:t>
            </w:r>
            <w:proofErr w:type="gramStart"/>
            <w:r w:rsidRPr="008A0520">
              <w:rPr>
                <w:rFonts w:ascii="PT Astra Serif" w:hAnsi="PT Astra Serif"/>
                <w:sz w:val="20"/>
              </w:rPr>
              <w:t>передачи объектов собственности субъекта Российской Федерации</w:t>
            </w:r>
            <w:proofErr w:type="gramEnd"/>
            <w:r w:rsidRPr="008A0520">
              <w:rPr>
                <w:rFonts w:ascii="PT Astra Serif" w:hAnsi="PT Astra Serif"/>
                <w:sz w:val="20"/>
              </w:rPr>
              <w:t xml:space="preserve"> в муниципальную собственность</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пункт 7 части 1 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8</w:t>
            </w:r>
            <w:r w:rsidR="00A22CC5">
              <w:rPr>
                <w:rFonts w:ascii="PT Astra Serif" w:hAnsi="PT Astra Serif"/>
                <w:sz w:val="20"/>
              </w:rPr>
              <w:t>.</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и осуществления региональных и межмуниципальных программ и проектов в области охраны окружающей среды и экологической безопасности, обращения с твердыми коммунальными отходами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пункт 8 части 1 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9</w:t>
            </w:r>
            <w:r w:rsidR="00A22CC5">
              <w:rPr>
                <w:rFonts w:ascii="PT Astra Serif" w:hAnsi="PT Astra Serif"/>
                <w:sz w:val="20"/>
              </w:rPr>
              <w:t>.</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участия в проведении государственного экологического мониторинга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пункт 9 части 1 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10</w:t>
            </w:r>
            <w:r w:rsidR="00A22CC5">
              <w:rPr>
                <w:rFonts w:ascii="PT Astra Serif" w:hAnsi="PT Astra Serif"/>
                <w:sz w:val="20"/>
              </w:rPr>
              <w:t>.</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установления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контролю (надзору), утверждения порядка накопления (в том числе раздельного накопления) твердых коммунальных отходов, нормативов накопления твердых коммунальных</w:t>
            </w:r>
            <w:proofErr w:type="gramEnd"/>
            <w:r w:rsidRPr="008A0520">
              <w:rPr>
                <w:rFonts w:ascii="PT Astra Serif" w:hAnsi="PT Astra Serif"/>
                <w:sz w:val="20"/>
              </w:rPr>
              <w:t xml:space="preserve"> отходов, предельных тарифов в области обращения с твердыми коммунальными отходами, утверждения территориальной схемы в сфере обращения с отходами, в том числе с твердыми коммунальными отходами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11</w:t>
            </w:r>
            <w:r w:rsidR="00A22CC5">
              <w:rPr>
                <w:rFonts w:ascii="PT Astra Serif" w:hAnsi="PT Astra Serif"/>
                <w:sz w:val="20"/>
              </w:rPr>
              <w:t>.</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12</w:t>
            </w:r>
            <w:r w:rsidR="00A22CC5">
              <w:rPr>
                <w:rFonts w:ascii="PT Astra Serif" w:hAnsi="PT Astra Serif"/>
                <w:sz w:val="20"/>
              </w:rPr>
              <w:t>.</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создания и обеспечения охраны особо охраняемых природных территорий регионального значения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признание территории лечебно-оздоровительной местностью регионального значения или курортом регионального значения, развитие указанных территорий, обеспечение их охраны и </w:t>
            </w:r>
            <w:proofErr w:type="gramStart"/>
            <w:r w:rsidRPr="008A0520">
              <w:rPr>
                <w:rFonts w:ascii="PT Astra Serif" w:hAnsi="PT Astra Serif"/>
                <w:sz w:val="20"/>
              </w:rPr>
              <w:t>охраны</w:t>
            </w:r>
            <w:proofErr w:type="gramEnd"/>
            <w:r w:rsidRPr="008A0520">
              <w:rPr>
                <w:rFonts w:ascii="PT Astra Serif" w:hAnsi="PT Astra Serif"/>
                <w:sz w:val="20"/>
              </w:rPr>
              <w:t xml:space="preserve"> расположенных в их границах природных лечебных ресурсов в соответствии с Федеральным законом от 23 февраля 1995 года № 26-ФЗ «О природных лечебных ресурсах, лечебно-оздоровительных местностях и курортах»</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12.1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охраны редких и находящихся под угрозой исчезновения растений, животных и других организмов, почв, за исключением отнесенных к ведению Российской Федерации, ведению Красной книги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осуществления регионального государственного контроля (надзора) в области </w:t>
            </w:r>
            <w:r w:rsidRPr="008A0520">
              <w:rPr>
                <w:rFonts w:ascii="PT Astra Serif" w:hAnsi="PT Astra Serif"/>
                <w:sz w:val="20"/>
              </w:rPr>
              <w:lastRenderedPageBreak/>
              <w:t>охраны и использования особо охраняемых природных территорий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 xml:space="preserve">пункт 14 части 1 </w:t>
            </w:r>
            <w:r w:rsidRPr="008A0520">
              <w:rPr>
                <w:rFonts w:ascii="PT Astra Serif" w:hAnsi="PT Astra Serif"/>
                <w:sz w:val="20"/>
              </w:rPr>
              <w:br/>
            </w:r>
            <w:r w:rsidRPr="008A0520">
              <w:rPr>
                <w:rFonts w:ascii="PT Astra Serif" w:hAnsi="PT Astra Serif"/>
                <w:sz w:val="20"/>
              </w:rPr>
              <w:lastRenderedPageBreak/>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16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поддержки сельскохозяйственного производства, разработки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создания условий и осуществления поддержки социально ориентированных некоммерческих организаций, благотворительной деятельности и добровольчества (</w:t>
            </w:r>
            <w:proofErr w:type="spellStart"/>
            <w:r w:rsidRPr="008A0520">
              <w:rPr>
                <w:rFonts w:ascii="PT Astra Serif" w:hAnsi="PT Astra Serif"/>
                <w:sz w:val="20"/>
              </w:rPr>
              <w:t>волонтерства</w:t>
            </w:r>
            <w:proofErr w:type="spellEnd"/>
            <w:r w:rsidRPr="008A0520">
              <w:rPr>
                <w:rFonts w:ascii="PT Astra Serif" w:hAnsi="PT Astra Serif"/>
                <w:sz w:val="20"/>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организации и осуществления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организации и осуществления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w:t>
            </w:r>
            <w:proofErr w:type="gramEnd"/>
            <w:r w:rsidRPr="008A0520">
              <w:rPr>
                <w:rFonts w:ascii="PT Astra Serif" w:hAnsi="PT Astra Serif"/>
                <w:sz w:val="20"/>
              </w:rPr>
              <w:t xml:space="preserve"> законом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20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планирования использования земель сельскохозяйственного назначения, осуществления полномочий в области оборота земель сельскохозяйственного назначения, за исключением отнесенных к ведению Российской Федерации, перевода земель сельскохозяйственного назначения, за исключением земель, находящихся в федеральной собственности, в другие категории земель</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21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резервирования земель, изъятия земельных участков для государственных нужд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20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22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дорожной деятельности в отношении автомобильных дорог регионального или межмуниципального значения, организации дорожного движения, обеспечения безопасности дорожного движения на них, включая создание и обеспечение функционирования парковок (парковочных мест), предоставляемых на платной основе или без взимания платы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21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23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22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24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организации транспортного обслуживания населения по межмуниципальным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внеуличным транспортом по межмуниципальным маршрутам, организации транспортного обслуживания населения внутренним водным транспортом в границах субъекта Российской Федерации, в том числе на маршрутах, которые начинаются в границах данного субъекта Российской Федерации, организации транспортного обслуживания населения морским транспортом между</w:t>
            </w:r>
            <w:proofErr w:type="gramEnd"/>
            <w:r w:rsidRPr="008A0520">
              <w:rPr>
                <w:rFonts w:ascii="PT Astra Serif" w:hAnsi="PT Astra Serif"/>
                <w:sz w:val="20"/>
              </w:rPr>
              <w:t xml:space="preserve"> </w:t>
            </w:r>
            <w:proofErr w:type="gramStart"/>
            <w:r w:rsidRPr="008A0520">
              <w:rPr>
                <w:rFonts w:ascii="PT Astra Serif" w:hAnsi="PT Astra Serif"/>
                <w:sz w:val="20"/>
              </w:rPr>
              <w:t>муниципальными образованиями данного субъекта Российской Федерации, создания условий для осуществления деятельности по перевозке пассажиров и багажа легковым такси, участия в организации транспортного обслуживания населения по межрегиональным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воздушным транспортом в межмуниципальном и пригородном сообщении и железнодорожным транспортом в пригородном сообщении</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23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25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в сфере перевозок пассажиров и багажа легковым такси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24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26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содержания, развития и организации эксплуатац</w:t>
            </w:r>
            <w:proofErr w:type="gramStart"/>
            <w:r w:rsidRPr="008A0520">
              <w:rPr>
                <w:rFonts w:ascii="PT Astra Serif" w:hAnsi="PT Astra Serif"/>
                <w:sz w:val="20"/>
              </w:rPr>
              <w:t>ии аэ</w:t>
            </w:r>
            <w:proofErr w:type="gramEnd"/>
            <w:r w:rsidRPr="008A0520">
              <w:rPr>
                <w:rFonts w:ascii="PT Astra Serif" w:hAnsi="PT Astra Serif"/>
                <w:sz w:val="20"/>
              </w:rPr>
              <w:t>ропортов и (или) аэродромов, вертодромов, посадочных площадок гражданской авиации, находящихся в собственности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25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27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содержания, развития и организации эксплуатации речных портов, на территориях которых расположено имущество, находящееся в собственности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26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28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w:t>
            </w:r>
            <w:proofErr w:type="gramEnd"/>
            <w:r w:rsidRPr="008A0520">
              <w:rPr>
                <w:rFonts w:ascii="PT Astra Serif" w:hAnsi="PT Astra Serif"/>
                <w:sz w:val="20"/>
              </w:rPr>
              <w:t xml:space="preserve">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27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29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организации предоставления психолого-педагогической и социальной помощи </w:t>
            </w:r>
            <w:proofErr w:type="gramStart"/>
            <w:r w:rsidRPr="008A0520">
              <w:rPr>
                <w:rFonts w:ascii="PT Astra Serif" w:hAnsi="PT Astra Serif"/>
                <w:sz w:val="20"/>
              </w:rPr>
              <w:t>обучающимся</w:t>
            </w:r>
            <w:proofErr w:type="gramEnd"/>
            <w:r w:rsidRPr="008A0520">
              <w:rPr>
                <w:rFonts w:ascii="PT Astra Serif" w:hAnsi="PT Astra Serif"/>
                <w:sz w:val="20"/>
              </w:rPr>
              <w:t>, испытывающим трудности в освоении основных общеобразовательных программ, своем развитии и социальной адаптации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28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30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предоставления общего образования в государственных образовательных организациях субъектов Российской Федерации, создания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29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267DF6" w:rsidRDefault="00723D40">
            <w:pPr>
              <w:spacing w:after="0" w:line="240" w:lineRule="auto"/>
              <w:jc w:val="center"/>
              <w:rPr>
                <w:rFonts w:ascii="PT Astra Serif" w:hAnsi="PT Astra Serif"/>
                <w:sz w:val="20"/>
              </w:rPr>
            </w:pPr>
            <w:r w:rsidRPr="00267DF6">
              <w:rPr>
                <w:rFonts w:ascii="PT Astra Serif" w:hAnsi="PT Astra Serif"/>
                <w:sz w:val="20"/>
              </w:rPr>
              <w:t>31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267DF6" w:rsidRPr="008A0520" w:rsidRDefault="00723D40" w:rsidP="00267DF6">
            <w:pPr>
              <w:spacing w:after="0" w:line="240" w:lineRule="auto"/>
              <w:jc w:val="center"/>
              <w:rPr>
                <w:rFonts w:ascii="PT Astra Serif" w:hAnsi="PT Astra Serif"/>
                <w:i/>
                <w:sz w:val="20"/>
              </w:rPr>
            </w:pPr>
            <w:proofErr w:type="gramStart"/>
            <w:r w:rsidRPr="008A0520">
              <w:rPr>
                <w:rFonts w:ascii="PT Astra Serif" w:hAnsi="PT Astra Serif"/>
                <w:sz w:val="20"/>
              </w:rPr>
              <w:t>финансового обеспечения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w:t>
            </w:r>
            <w:proofErr w:type="gramEnd"/>
            <w:r w:rsidRPr="008A0520">
              <w:rPr>
                <w:rFonts w:ascii="PT Astra Serif" w:hAnsi="PT Astra Serif"/>
                <w:sz w:val="20"/>
              </w:rPr>
              <w:t xml:space="preserve"> зданий и оплату коммунальных услуг), в соответствии с нормативами, </w:t>
            </w:r>
            <w:r w:rsidR="008A0520" w:rsidRPr="00267DF6">
              <w:rPr>
                <w:rFonts w:ascii="PT Astra Serif" w:hAnsi="PT Astra Serif"/>
                <w:sz w:val="20"/>
              </w:rPr>
              <w:t>указанными в пункте 27 настоящей статьи</w:t>
            </w:r>
          </w:p>
          <w:p w:rsidR="00B61FA9" w:rsidRPr="008A0520" w:rsidRDefault="00B61FA9" w:rsidP="008A0520">
            <w:pPr>
              <w:spacing w:after="0" w:line="240" w:lineRule="auto"/>
              <w:jc w:val="center"/>
              <w:rPr>
                <w:rFonts w:ascii="PT Astra Serif" w:hAnsi="PT Astra Serif"/>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30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32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31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33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предоставления дополнительного образования детей в государственных образовательных организациях субъектов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32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34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предоставления дополнительного образования взрослых по дополнительным образовательным программам спортивной подготовки в государственных образовательных организациях субъектов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32.1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35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предоставления дополнительного профессионального образования в государственных образовательных организациях субъектов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33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36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34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37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осуществления </w:t>
            </w:r>
            <w:proofErr w:type="gramStart"/>
            <w:r w:rsidRPr="008A0520">
              <w:rPr>
                <w:rFonts w:ascii="PT Astra Serif" w:hAnsi="PT Astra Serif"/>
                <w:sz w:val="20"/>
              </w:rPr>
              <w:t>контроля за</w:t>
            </w:r>
            <w:proofErr w:type="gramEnd"/>
            <w:r w:rsidRPr="008A0520">
              <w:rPr>
                <w:rFonts w:ascii="PT Astra Serif" w:hAnsi="PT Astra Serif"/>
                <w:sz w:val="20"/>
              </w:rPr>
              <w:t xml:space="preserve">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35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38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сохранения, использования и популяризации объектов культурного наследия (памятников истории и культуры), находящихся в собственности субъекта Российской Федерации, государственной охраны объектов культурного наследия (памятников истории и культуры) регионального значения, выявленных объектов культурного наследия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36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39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в области охраны объектов культурного наследия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37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40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библиотечного обслуживания населения библиотеками субъекта Российской Федерации, комплектования и обеспечения сохранности их библиотечных фондов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38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41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создания и поддержки государственных музеев (за исключением федеральных государственных музеев, перечень которых утверждается Правительством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39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42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создания и поддержки учреждений культуры и искусства (за исключением </w:t>
            </w:r>
            <w:r w:rsidRPr="008A0520">
              <w:rPr>
                <w:rFonts w:ascii="PT Astra Serif" w:hAnsi="PT Astra Serif"/>
                <w:sz w:val="20"/>
              </w:rPr>
              <w:lastRenderedPageBreak/>
              <w:t>федеральных государственных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 xml:space="preserve">пункт 40 части 1 </w:t>
            </w:r>
            <w:r w:rsidRPr="008A0520">
              <w:rPr>
                <w:rFonts w:ascii="PT Astra Serif" w:hAnsi="PT Astra Serif"/>
                <w:sz w:val="20"/>
              </w:rPr>
              <w:br/>
            </w:r>
            <w:r w:rsidRPr="008A0520">
              <w:rPr>
                <w:rFonts w:ascii="PT Astra Serif" w:hAnsi="PT Astra Serif"/>
                <w:sz w:val="20"/>
              </w:rPr>
              <w:lastRenderedPageBreak/>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43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поддержки народных художественных промыслов (за исключением организаций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41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44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поддержки региональных и местных национально-культурных автономий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42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45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осуществления в пределах своих полномочий мер по обеспечению государственных гарантий равенства прав, свобод и законных интересов человека и гражданина независимо от расы, национальности, языка, отношения к религии и других обстоятельств, предотвращению любых форм ограничения прав и дискриминации по признакам расовой, национальной, языковой или религиозной принадлежности; </w:t>
            </w:r>
            <w:proofErr w:type="gramStart"/>
            <w:r w:rsidRPr="008A0520">
              <w:rPr>
                <w:rFonts w:ascii="PT Astra Serif" w:hAnsi="PT Astra Serif"/>
                <w:sz w:val="20"/>
              </w:rPr>
              <w:t>осуществления мер, направленных на поддержку, сохранение, развитие и изучение русского языка как государственного языка Российской Федерации, языков и культуры народов Российской Федерации, проживающих на территории субъекта Российской Федерации, а также иных мер, направленных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субъекта Российской Федерации, защиту прав национальных меньшинств, социальную и культурную</w:t>
            </w:r>
            <w:proofErr w:type="gramEnd"/>
            <w:r w:rsidRPr="008A0520">
              <w:rPr>
                <w:rFonts w:ascii="PT Astra Serif" w:hAnsi="PT Astra Serif"/>
                <w:sz w:val="20"/>
              </w:rPr>
              <w:t xml:space="preserve"> адаптацию и интеграцию иностранных граждан (мигрантов), профилактику и предупреждение экстремизма и межнациональных (межэтнических) конфликтов, достижение межнационального и межконфессионального согласия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43 части 1 </w:t>
            </w:r>
            <w:r w:rsidRPr="008A0520">
              <w:rPr>
                <w:rFonts w:ascii="PT Astra Serif" w:hAnsi="PT Astra Serif"/>
                <w:sz w:val="20"/>
              </w:rPr>
              <w:br/>
              <w:t>статьи 44</w:t>
            </w:r>
          </w:p>
        </w:tc>
      </w:tr>
      <w:tr w:rsidR="00B61FA9" w:rsidRPr="008A0520">
        <w:trPr>
          <w:trHeight w:val="345"/>
        </w:trPr>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46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организации обеспечения полноценным питанием беременных женщин, кормящих матерей, а также детей в возрасте до трех</w:t>
            </w:r>
            <w:proofErr w:type="gramEnd"/>
            <w:r w:rsidRPr="008A0520">
              <w:rPr>
                <w:rFonts w:ascii="PT Astra Serif" w:hAnsi="PT Astra Serif"/>
                <w:sz w:val="20"/>
              </w:rPr>
              <w:t xml:space="preserve"> лет, по заключению врачей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44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47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проведения медицинских экспертиз, медицинских осмотров и медицинских освидетельствований в соответствии с пунктами 5 и 44 настоящей части</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45 части 1 </w:t>
            </w:r>
            <w:r w:rsidRPr="008A0520">
              <w:rPr>
                <w:rFonts w:ascii="PT Astra Serif" w:hAnsi="PT Astra Serif"/>
                <w:sz w:val="20"/>
              </w:rPr>
              <w:br/>
              <w:t>статьи 44</w:t>
            </w:r>
          </w:p>
        </w:tc>
      </w:tr>
      <w:tr w:rsidR="00B61FA9" w:rsidRPr="008A0520">
        <w:trPr>
          <w:trHeight w:val="310"/>
        </w:trPr>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48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профилактики незаконного потребления наркотических средств и психотропных веществ, наркомании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46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49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организации и осуществления мероприятий по оказанию помощи лицам, находящимся в состоянии алкогольного, наркотического или иного токсического опьянения, включая создание в порядке, установленном законом субъекта Российской Федерации, специализированных организаций для оказания помощи указанным лицам. </w:t>
            </w:r>
            <w:proofErr w:type="gramStart"/>
            <w:r w:rsidRPr="008A0520">
              <w:rPr>
                <w:rFonts w:ascii="PT Astra Serif" w:hAnsi="PT Astra Serif"/>
                <w:sz w:val="20"/>
              </w:rPr>
              <w:t>Правила организации деятельности таких специализированных организаций, включая виды помощи, которая оказывается в таких специализированных организациях, утверждаются совместно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федеральным органом исполнительной власти</w:t>
            </w:r>
            <w:proofErr w:type="gramEnd"/>
            <w:r w:rsidRPr="008A0520">
              <w:rPr>
                <w:rFonts w:ascii="PT Astra Serif" w:hAnsi="PT Astra Serif"/>
                <w:sz w:val="20"/>
              </w:rPr>
              <w:t xml:space="preserve">, </w:t>
            </w:r>
            <w:proofErr w:type="gramStart"/>
            <w:r w:rsidRPr="008A0520">
              <w:rPr>
                <w:rFonts w:ascii="PT Astra Serif" w:hAnsi="PT Astra Serif"/>
                <w:sz w:val="20"/>
              </w:rPr>
              <w:t>осуществляющим</w:t>
            </w:r>
            <w:proofErr w:type="gramEnd"/>
            <w:r w:rsidRPr="008A0520">
              <w:rPr>
                <w:rFonts w:ascii="PT Astra Serif" w:hAnsi="PT Astra Serif"/>
                <w:sz w:val="20"/>
              </w:rPr>
              <w:t xml:space="preserve"> функции по выработке и реализации государственной политики и нормативно-правовому регулированию в сфере внутренних дел</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47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50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уплаты страховых взносов на обязательное медицинское страхование неработающего населения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48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51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 xml:space="preserve">социальной поддержки и социального обслуживания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государственных образовательных организациях), социальной поддержки ветеранов труда, лиц, </w:t>
            </w:r>
            <w:r w:rsidRPr="008A0520">
              <w:rPr>
                <w:rFonts w:ascii="PT Astra Serif" w:hAnsi="PT Astra Serif"/>
                <w:sz w:val="20"/>
              </w:rPr>
              <w:lastRenderedPageBreak/>
              <w:t>проработавших в тылу в период Великой Отечественной войны 1941 - 1945 годов, семей, имеющих детей (в том числе многодетных семей, одиноких</w:t>
            </w:r>
            <w:proofErr w:type="gramEnd"/>
            <w:r w:rsidRPr="008A0520">
              <w:rPr>
                <w:rFonts w:ascii="PT Astra Serif" w:hAnsi="PT Astra Serif"/>
                <w:sz w:val="20"/>
              </w:rPr>
              <w:t xml:space="preserve"> </w:t>
            </w:r>
            <w:proofErr w:type="gramStart"/>
            <w:r w:rsidRPr="008A0520">
              <w:rPr>
                <w:rFonts w:ascii="PT Astra Serif" w:hAnsi="PT Astra Serif"/>
                <w:sz w:val="20"/>
              </w:rPr>
              <w:t>родителей), 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 организации предоставления гражданам субсидий на оплату</w:t>
            </w:r>
            <w:proofErr w:type="gramEnd"/>
            <w:r w:rsidRPr="008A0520">
              <w:rPr>
                <w:rFonts w:ascii="PT Astra Serif" w:hAnsi="PT Astra Serif"/>
                <w:sz w:val="20"/>
              </w:rPr>
              <w:t xml:space="preserve"> жилых помещений и коммунальных услуг</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 xml:space="preserve">пункт 49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52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организации оказания государственной социальной помощи, в том числе на основании социального контракта, малоимущим семьям, малоимущим одиноко проживающим гражданам, реабилитированным лицам и лицам, признанным пострадавшими от политических репрессий, иным категориям граждан, которые по независящим от них причинам имеют среднедушевой доход ниже величины прожиточного минимума, установленного в соответствующем субъекте Российской Федерации, в том числе гражданам, находящимся в трудной жизненной ситуации, а также</w:t>
            </w:r>
            <w:proofErr w:type="gramEnd"/>
            <w:r w:rsidRPr="008A0520">
              <w:rPr>
                <w:rFonts w:ascii="PT Astra Serif" w:hAnsi="PT Astra Serif"/>
                <w:sz w:val="20"/>
              </w:rPr>
              <w:t xml:space="preserve"> отдельным категориям ветеранов боевых действий и их супругам (в части оказания государственной социальной помощи на основании социального контракта);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50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53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установления и выплаты региональной социальной доплаты к пенсии пенсионерам, проживающим на территории Российской Федерации, не осуществляющим работу и (или) иную деятельность, в период которой они подлежат обязательному пенсионному страхованию, пенсия (пенсии) которым установлена (установлены) в соответствии с законодательством Российской Федерации</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51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54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участия в обеспечении социальной защиты инвалидов, обеспечении образования инвалидов, обеспечении доступа инвалидов к информации, организации социально-бытового обслуживания инвалидов, комплексной реабилитации и </w:t>
            </w:r>
            <w:proofErr w:type="spellStart"/>
            <w:r w:rsidRPr="008A0520">
              <w:rPr>
                <w:rFonts w:ascii="PT Astra Serif" w:hAnsi="PT Astra Serif"/>
                <w:sz w:val="20"/>
              </w:rPr>
              <w:t>абилитации</w:t>
            </w:r>
            <w:proofErr w:type="spellEnd"/>
            <w:r w:rsidRPr="008A0520">
              <w:rPr>
                <w:rFonts w:ascii="PT Astra Serif" w:hAnsi="PT Astra Serif"/>
                <w:sz w:val="20"/>
              </w:rPr>
              <w:t xml:space="preserve"> инвалидов, ранней помощи детям и их семьям, сопровождаемого проживания инвалидов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52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55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участия в обеспечении беспрепятственного доступа инвалидов к объектам социальной, инженерной и транспортной инфраструктур в пределах установленных полномочий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53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56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установления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 определения подведомственности дел об административных правонарушениях, предусмотренных законами субъектов Российской Федерации, организации производства по делам об административных правонарушениях, предусмотренных законами субъектов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54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57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определения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а в случаях, установленных федеральными законами, об административных правонарушениях, предусмотренных Кодексом Российской Федерации об административных правонарушениях, создания и организации деятельности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 создания и организации деятельности комиссий по делам несовершеннолетних и</w:t>
            </w:r>
            <w:proofErr w:type="gramEnd"/>
            <w:r w:rsidRPr="008A0520">
              <w:rPr>
                <w:rFonts w:ascii="PT Astra Serif" w:hAnsi="PT Astra Serif"/>
                <w:sz w:val="20"/>
              </w:rPr>
              <w:t xml:space="preserve"> защите их прав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55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58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и осуществления деятельности по опеке и попечительству, формирования и ведения регионального государственного банка данных о детях, оставшихся без попечения родителей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56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59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организации и обеспечения отдыха и оздоровления детей (за исключением организации отдыха детей в каникулярное время), в том числе осуществления мероприятий по обеспечению безопасности жизни и здоровья детей в период их пребывания в организациях отдыха детей и их оздоровления, ежегодного установления и выполнения квоты в государственных и муниципальных организациях отдыха детей и их оздоровления для детей-инвалидов и детей с ограниченными возможностями</w:t>
            </w:r>
            <w:proofErr w:type="gramEnd"/>
            <w:r w:rsidRPr="008A0520">
              <w:rPr>
                <w:rFonts w:ascii="PT Astra Serif" w:hAnsi="PT Astra Serif"/>
                <w:sz w:val="20"/>
              </w:rPr>
              <w:t xml:space="preserve"> </w:t>
            </w:r>
            <w:proofErr w:type="gramStart"/>
            <w:r w:rsidRPr="008A0520">
              <w:rPr>
                <w:rFonts w:ascii="PT Astra Serif" w:hAnsi="PT Astra Serif"/>
                <w:sz w:val="20"/>
              </w:rPr>
              <w:t>здоровья, формирования и ведения реестра организаций отдыха детей и их оздоровления, создания и организационного сопровождения деятельности межведомственной комиссии по вопросам организации отдыха и оздоровления детей, разработки и утверждения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организованными группами детей, содействия в реализации и защите прав и</w:t>
            </w:r>
            <w:proofErr w:type="gramEnd"/>
            <w:r w:rsidRPr="008A0520">
              <w:rPr>
                <w:rFonts w:ascii="PT Astra Serif" w:hAnsi="PT Astra Serif"/>
                <w:sz w:val="20"/>
              </w:rPr>
              <w:t xml:space="preserve"> законных интересов ребенка, </w:t>
            </w:r>
            <w:r w:rsidRPr="008A0520">
              <w:rPr>
                <w:rFonts w:ascii="PT Astra Serif" w:hAnsi="PT Astra Serif"/>
                <w:sz w:val="20"/>
              </w:rPr>
              <w:lastRenderedPageBreak/>
              <w:t>осуществления мероприятий по обеспечению профессиональной ориентации, профессионального обучения детей, достигших возраста 14 лет, принятия мер в целях предупреждения причинения вреда здоровью детей, их физическому, интеллектуальному, психическому, духовному и нравственному развитию, защиты прав детей, находящихся в трудной жизненной ситуации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 xml:space="preserve">пункт 57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60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58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61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предоставления служебных жилых помещений лицам, замещающим государственные должности субъектов Российской Федерации, государственным гражданским служащим субъекта Российской Федерации, работникам государственных учреждений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59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62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материально-технического и финансового обеспечения оказания юридической помощи в труднодоступных и малонаселенных местностях, избрания представителей от законодательного органа субъекта Российской Федерации в квалификационную комиссию адвокатской палаты субъекта Российской Федерации, организации оказания бесплатной юридической помощи гражданам Российской Федерации в рамках государственной системы бесплатной юридической помощи, в том числе определения размера и порядка оплаты труда адвокатов, оказывающих бесплатную юридическую помощь гражданам в рамках</w:t>
            </w:r>
            <w:proofErr w:type="gramEnd"/>
            <w:r w:rsidRPr="008A0520">
              <w:rPr>
                <w:rFonts w:ascii="PT Astra Serif" w:hAnsi="PT Astra Serif"/>
                <w:sz w:val="20"/>
              </w:rPr>
              <w:t xml:space="preserve"> государственной системы бесплатной юридической помощи, и компенсации их расходов на оказание такой помощи, компенсации оплаты нотариальных действий, совершенных нотариусами бесплатно в рамках государственной системы бесплатной юридической помощи;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60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63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материально-технического и финансового обеспечения государственных нотариальных контор, определения количества должностей нотариусов в нотариальном округе, пределов нотариальных округов в границах территории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пункт 61 части 1 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64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организации и осуществления межмуниципальных инвестиционных проектов, а также инвестиционных проектов, направленных на развитие социальной и инженерной инфраструктуры муниципальных образований, утверждения порядка заключения соглашений о защите и поощрении капиталовложений, стороной которых не является Российская Федерация, подписания в случаях и порядке, установленных федеральными законами, соглашений о защите и поощрении капиталовложений и дополнительных соглашений к ним, а также принятия решений о расторжении соглашений</w:t>
            </w:r>
            <w:proofErr w:type="gramEnd"/>
            <w:r w:rsidRPr="008A0520">
              <w:rPr>
                <w:rFonts w:ascii="PT Astra Serif" w:hAnsi="PT Astra Serif"/>
                <w:sz w:val="20"/>
              </w:rPr>
              <w:t xml:space="preserve"> о защите и поощрении капиталовложений и об урегулировании вытекающих из них споров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62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65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организации развития физической культуры и спорта в субъекте Российской Федерации, в том числе детско-юношеского спорта, национальных видов спорта, развития и обеспечения доступности массового спорта, содействия развитию спорта высших достижений, профессионального спорта, реализации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субъекте Российской Федерации, организации и проведения региональных официальных</w:t>
            </w:r>
            <w:proofErr w:type="gramEnd"/>
            <w:r w:rsidRPr="008A0520">
              <w:rPr>
                <w:rFonts w:ascii="PT Astra Serif" w:hAnsi="PT Astra Serif"/>
                <w:sz w:val="20"/>
              </w:rPr>
              <w:t xml:space="preserve"> </w:t>
            </w:r>
            <w:proofErr w:type="gramStart"/>
            <w:r w:rsidRPr="008A0520">
              <w:rPr>
                <w:rFonts w:ascii="PT Astra Serif" w:hAnsi="PT Astra Serif"/>
                <w:sz w:val="20"/>
              </w:rPr>
              <w:t>физкультурных мероприятий и спортивных мероприятий и межмуниципальных официальных физкультурных мероприятий и спортивных мероприятий, создания региональных центров спортивной подготовки и обеспечения их деятельности, утверждения программ развития видов спорта в субъектах Российской Федерации, порядка их разработки и представления, порядка формирования и обеспечения спортивных сборных команд субъектов Российской Федерации, присвоения спортивных разрядов и соответствующих квалификационных категорий тренеров, квалификационных категорий специалистов в области физической</w:t>
            </w:r>
            <w:proofErr w:type="gramEnd"/>
            <w:r w:rsidRPr="008A0520">
              <w:rPr>
                <w:rFonts w:ascii="PT Astra Serif" w:hAnsi="PT Astra Serif"/>
                <w:sz w:val="20"/>
              </w:rPr>
              <w:t xml:space="preserve"> </w:t>
            </w:r>
            <w:proofErr w:type="gramStart"/>
            <w:r w:rsidRPr="008A0520">
              <w:rPr>
                <w:rFonts w:ascii="PT Astra Serif" w:hAnsi="PT Astra Serif"/>
                <w:sz w:val="20"/>
              </w:rPr>
              <w:t>культуры и спорта, квалификационных категорий спортивных судей в порядке, установленном федеральными законами и иными нормативными правовыми актами Российской Федерации, государственной аккредитации региональных спортивных федераций, участия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территориях субъектов Российской Федерации</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63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66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 xml:space="preserve">создания благоприятных условий для развития туристской индустрии в субъекте Российской Федерации, беспрепятственного доступа туристов (экскурсантов) к туристским ресурсам, находящимся на территории субъекта Российской Федерации, и средствам связи, получения медицинской, правовой и иных видов помощи, реализации мер по поддержке приоритетных направлений развития туризма в </w:t>
            </w:r>
            <w:r w:rsidRPr="008A0520">
              <w:rPr>
                <w:rFonts w:ascii="PT Astra Serif" w:hAnsi="PT Astra Serif"/>
                <w:sz w:val="20"/>
              </w:rPr>
              <w:lastRenderedPageBreak/>
              <w:t>субъекте Российской Федерации, в том числе социального туризма, сельского туризма, детского туризма и самодеятельного туризма, организации и</w:t>
            </w:r>
            <w:proofErr w:type="gramEnd"/>
            <w:r w:rsidRPr="008A0520">
              <w:rPr>
                <w:rFonts w:ascii="PT Astra Serif" w:hAnsi="PT Astra Serif"/>
                <w:sz w:val="20"/>
              </w:rPr>
              <w:t xml:space="preserve"> проведения мероприятий в сфере туризма на региональном и межмуниципальном уровне, аттестации экскурсоводов (гидов) и гидов-переводчиков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 xml:space="preserve">пункт 64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67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организации выполнения и осуществления мер пожарной безопасности, создания, реорганизации и ликвидации органов управления и подразделений пожарной охраны, содержащихся за счет средств бюджета субъекта Российской Федерации, осуществления мер по правовой и социальной защите личного состава пожарной охраны, находящейся в ведении субъекта Российской Федерации, и членов их семей, организации тушения пожаров силами Государственной противопожарной службы (за исключением случаев, предусмотренных федеральными законами), организации</w:t>
            </w:r>
            <w:proofErr w:type="gramEnd"/>
            <w:r w:rsidRPr="008A0520">
              <w:rPr>
                <w:rFonts w:ascii="PT Astra Serif" w:hAnsi="PT Astra Serif"/>
                <w:sz w:val="20"/>
              </w:rPr>
              <w:t xml:space="preserve"> </w:t>
            </w:r>
            <w:proofErr w:type="gramStart"/>
            <w:r w:rsidRPr="008A0520">
              <w:rPr>
                <w:rFonts w:ascii="PT Astra Serif" w:hAnsi="PT Astra Serif"/>
                <w:sz w:val="20"/>
              </w:rPr>
              <w:t>тушения ландшафтных (природных) пожаров (за исключением случаев, предусмотренных федеральными законами) силами и средствами единой государственной системы предупреждения и ликвидации чрезвычайных ситуаций, расположенными на территории субъекта Российской Федерации, осуществления тушения пожаров силами подразделений пожарной охраны, содержащихся за счет средств субъектов Российской Федерации (за исключением случаев, предусмотренных федеральными законами), утверждения перечня населенных пунктов, подверженных угрозе лесных пожаров и других ландшафтных (природных) пожаров</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65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68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заключения соглашений об осуществлении внешнеэкономических связей с субъектами иностранных федеративных государств, административно-территориальными образованиями иностранных государств, а также с согласия Правительства Российской Федерации с органами государственной власти иностранных государств, открытия по согласованию с Министерством иностранных дел Российской Федерации представительств субъекта Российской Федерации на территории иностранных государств и содержания своих представителей при торговых представительствах Российской Федерации в иностранных государствах по согласованию с</w:t>
            </w:r>
            <w:proofErr w:type="gramEnd"/>
            <w:r w:rsidRPr="008A0520">
              <w:rPr>
                <w:rFonts w:ascii="PT Astra Serif" w:hAnsi="PT Astra Serif"/>
                <w:sz w:val="20"/>
              </w:rPr>
              <w:t xml:space="preserve"> уполномоченным федеральным органом исполнительной власти и Министерством иностранных дел Российской Федерации, информационного обеспечения внешнеторговой деятельности на территории субъекта Российской Федерации, создания страховых и залоговых фондов в области внешнеторговой деятельности на территории субъекта Российской Федерации, а также решения иных вопросов в области внешнеторговой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66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69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установления, изменения и отмены региональных налогов, определения элементов налогообложения по федеральным налогам в случаях, установленных законодательством Российской Федерации о налогах и сборах</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67 части 1 </w:t>
            </w:r>
          </w:p>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70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привлечения субъектом Российской Федерации заемных средств, обслуживания и погашения внутренних и внешних долгов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68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71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правового регулирования вопросов организации местного самоуправления в субъектах Российской Федерации в случаях и порядке, установленных федеральным законом, установления и изменения границ муниципальных образований, наделения муниципальных образований статусом городского, сельского поселения, муниципального района, муниципального округа, городского округа, городского округа с внутригородским делением, внутригородского района, внутригородской территории городов федерального значения, преобразования муниципальных образований</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69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72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выравнивания бюджетной обеспеченности муниципальных образований в порядке, установленном федеральным законом</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70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73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учреждения печатного средства массовой информации, сетевого издания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 создания и обеспечения </w:t>
            </w:r>
            <w:proofErr w:type="gramStart"/>
            <w:r w:rsidRPr="008A0520">
              <w:rPr>
                <w:rFonts w:ascii="PT Astra Serif" w:hAnsi="PT Astra Serif"/>
                <w:sz w:val="20"/>
              </w:rPr>
              <w:t>функционирования официальных сайтов органов государственной власти субъекта Российской Федерации</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71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74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создания и упразднения судебных участков и должностей мировых судей, установления порядка назначения (избрания) мировых судей, организационного и материально-технического обеспечения деятельности мировых судей и оплаты труда работников аппарата мировых судей, определения во взаимодействии с советом судей субъекта Российской Федерации структуры и штатного расписания аппарата мировых судей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72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75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предоставления материальной и иной помощи для погребения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73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76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 xml:space="preserve">утверждения схем территориального планирования двух и более субъектов Российской Федерации, схем территориального планирования субъекта Российской Федерации, единого документа территориального планирования и </w:t>
            </w:r>
            <w:r w:rsidRPr="008A0520">
              <w:rPr>
                <w:rFonts w:ascii="PT Astra Serif" w:hAnsi="PT Astra Serif"/>
                <w:sz w:val="20"/>
              </w:rPr>
              <w:lastRenderedPageBreak/>
              <w:t>градостроительного зонирования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 утверждения документации по планировке территории в случаях, предусмотренных Градостроительным кодексом Российской Федерации, утверждения региональных нормативов</w:t>
            </w:r>
            <w:proofErr w:type="gramEnd"/>
            <w:r w:rsidRPr="008A0520">
              <w:rPr>
                <w:rFonts w:ascii="PT Astra Serif" w:hAnsi="PT Astra Serif"/>
                <w:sz w:val="20"/>
              </w:rPr>
              <w:t xml:space="preserve"> </w:t>
            </w:r>
            <w:proofErr w:type="gramStart"/>
            <w:r w:rsidRPr="008A0520">
              <w:rPr>
                <w:rFonts w:ascii="PT Astra Serif" w:hAnsi="PT Astra Serif"/>
                <w:sz w:val="20"/>
              </w:rPr>
              <w:t>градостроительного проектирования, выдачи разрешения на строительство объекта капитального строительства в случаях, установленных федеральными законами, направления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w:t>
            </w:r>
            <w:proofErr w:type="gramEnd"/>
            <w:r w:rsidRPr="008A0520">
              <w:rPr>
                <w:rFonts w:ascii="PT Astra Serif" w:hAnsi="PT Astra Serif"/>
                <w:sz w:val="20"/>
              </w:rPr>
              <w:t xml:space="preserve"> </w:t>
            </w:r>
            <w:proofErr w:type="gramStart"/>
            <w:r w:rsidRPr="008A0520">
              <w:rPr>
                <w:rFonts w:ascii="PT Astra Serif" w:hAnsi="PT Astra Serif"/>
                <w:sz w:val="20"/>
              </w:rPr>
              <w:t>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w:t>
            </w:r>
            <w:proofErr w:type="gramEnd"/>
            <w:r w:rsidRPr="008A0520">
              <w:rPr>
                <w:rFonts w:ascii="PT Astra Serif" w:hAnsi="PT Astra Serif"/>
                <w:sz w:val="20"/>
              </w:rPr>
              <w:t xml:space="preserve"> жилищного строительства или садовых домов на земельных участках в случаях, предусмотренных Градостроительным кодексом Российской Федерации, создания, развития и эксплуатации государственных информационных систем обеспечения градостроительной деятельности субъектов Российской Федерации, принятия решений о комплексном развитии территорий в случаях, предусмотренных Градостроительным кодексом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 xml:space="preserve">пункт 74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77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в области долевого строительства многоквартирных домов и (или) иных объектов недвижимости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75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78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за деятельностью жилищно-строительных кооперативов, связанной с привлечением сре</w:t>
            </w:r>
            <w:proofErr w:type="gramStart"/>
            <w:r w:rsidRPr="008A0520">
              <w:rPr>
                <w:rFonts w:ascii="PT Astra Serif" w:hAnsi="PT Astra Serif"/>
                <w:sz w:val="20"/>
              </w:rPr>
              <w:t>дств чл</w:t>
            </w:r>
            <w:proofErr w:type="gramEnd"/>
            <w:r w:rsidRPr="008A0520">
              <w:rPr>
                <w:rFonts w:ascii="PT Astra Serif" w:hAnsi="PT Astra Serif"/>
                <w:sz w:val="20"/>
              </w:rPr>
              <w:t>енов кооперативов для строительства многоквартирных домов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76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79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строительного надзора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77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80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участия в разработке и реализации государственных программ геологического изучения недр, развития и освоения минерально-сырьевой базы Российской Федерации, разработки и реализации территориальных программ развития и использования минерально-сырьевой базы, создания и ведения фондов геологической информации субъектов Российской Федерации, установления порядка и условий использования геологической информации о недрах, обладателем которой является субъект Российской Федерации, участия в государственной экспертизе запасов полезных ископаемых и подземных</w:t>
            </w:r>
            <w:proofErr w:type="gramEnd"/>
            <w:r w:rsidRPr="008A0520">
              <w:rPr>
                <w:rFonts w:ascii="PT Astra Serif" w:hAnsi="PT Astra Serif"/>
                <w:sz w:val="20"/>
              </w:rPr>
              <w:t xml:space="preserve"> вод, геологической информации о предоставляемых в пользование участках недр, составления и ведения территориальных балансов запасов и кадастров месторождений и проявлений общераспространенных полезных ископаемых и учета участков недр, используемых для строительства подземных сооружений, не связанных с добычей полезных ископаемых</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78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81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распоряжения совместно с федеральными органами государственной власти государственным фондом недр на своих территориях, подготовки и утверждения совместно с федеральным органом управления государственным фондом недр региональных перечней полезных ископаемых, относимых к общераспространенным полезным ископаемым, а также участия в соответствии с федеральными законами в соглашениях о разделе продукции при пользовании участками недр</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79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82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участия в определении условий пользования месторождениями полезных ископаемых, согласования технических проектов разработки месторождений общераспространенных полезных ископаемых, технических проектов строительства и эксплуатации подземных сооружений местного и регионального значения, не связанных с добычей полезных ископаемых, технических проектов ликвидации и консервации горных выработок, буровых скважин и иных сооружений, связанных с пользованием недрами в отношении участков недр местного значения</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пункт 80 части 1 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83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подготовки и утверждения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 установления порядка пользования участками </w:t>
            </w:r>
            <w:r w:rsidRPr="008A0520">
              <w:rPr>
                <w:rFonts w:ascii="PT Astra Serif" w:hAnsi="PT Astra Serif"/>
                <w:sz w:val="20"/>
              </w:rPr>
              <w:lastRenderedPageBreak/>
              <w:t>недр местного значения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 xml:space="preserve">пункт 81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84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проведения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w:t>
            </w:r>
            <w:proofErr w:type="gramStart"/>
            <w:r w:rsidRPr="008A0520">
              <w:rPr>
                <w:rFonts w:ascii="PT Astra Serif" w:hAnsi="PT Astra Serif"/>
                <w:sz w:val="20"/>
              </w:rPr>
              <w:t>добычи</w:t>
            </w:r>
            <w:proofErr w:type="gramEnd"/>
            <w:r w:rsidRPr="008A0520">
              <w:rPr>
                <w:rFonts w:ascii="PT Astra Serif" w:hAnsi="PT Astra Serif"/>
                <w:sz w:val="20"/>
              </w:rPr>
              <w:t xml:space="preserve"> которых составляет не более 500 кубических метров в сутки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82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85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формирования и использования государственных фондов драгоценных металлов и драгоценных камней субъектов Российской Федерации, реализации драгоценных металлов и драгоценных камней из государственных фондов драгоценных металлов и драгоценных камней субъектов Российской Федерации на внутреннем и внешнем рынках, участия в государственном регулировании отношений в области геологического изучения и разведки месторождений драгоценных металлов и драгоценных камней, их добычи и производства, лицензирования пользования участками недр</w:t>
            </w:r>
            <w:proofErr w:type="gramEnd"/>
            <w:r w:rsidRPr="008A0520">
              <w:rPr>
                <w:rFonts w:ascii="PT Astra Serif" w:hAnsi="PT Astra Serif"/>
                <w:sz w:val="20"/>
              </w:rPr>
              <w:t xml:space="preserve"> в целях геологического изучения и разведки месторождений драгоценных металлов и драгоценных камней и их добычи, за исключением участков недр, включенных в федеральный фонд резервных месторождений драгоценных металлов и драгоценных камней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83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86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участия в урегулировании коллективных трудовых споров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84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87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на территории субъекта Российской Федерации государственной экспертизы условий труда, а также иных полномочий в сфере государственного управления охраной труда, не отнесенных к полномочиям федеральных органов исполнительной власти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85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88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уведомительной регистрации региональных соглашений, территориальных соглашений и коллективных договоров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86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89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и осуществления на региональном уровне мероприятий по гражданской обороне, защите населения и территории субъекта Российской Федерации,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87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90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и осуществления на межмуниципальном и региональном уровне мероприятий по территориальной обороне, включая создание сил и сре</w:t>
            </w:r>
            <w:proofErr w:type="gramStart"/>
            <w:r w:rsidRPr="008A0520">
              <w:rPr>
                <w:rFonts w:ascii="PT Astra Serif" w:hAnsi="PT Astra Serif"/>
                <w:sz w:val="20"/>
              </w:rPr>
              <w:t>дств дл</w:t>
            </w:r>
            <w:proofErr w:type="gramEnd"/>
            <w:r w:rsidRPr="008A0520">
              <w:rPr>
                <w:rFonts w:ascii="PT Astra Serif" w:hAnsi="PT Astra Serif"/>
                <w:sz w:val="20"/>
              </w:rPr>
              <w:t>я выполнения мероприятий по территориальной обороне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88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91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надзора в области защиты населения и территорий от чрезвычайных ситуаций;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89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92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 xml:space="preserve">осуществления международного сотрудничества в соответствии с законодательством Российской Федерации, в том числе приграничного сотрудничества, правового регулирования осуществления органами местного самоуправления международных и внешнеэкономических связей, предоставления органам местного самоуправления организационной и методической поддержки при осуществлении ими международных и внешнеэкономических связей, участия в осуществлении государственной политики в отношении соотечественников за рубежом, за исключением вопросов, решение которых отнесено </w:t>
            </w:r>
            <w:r w:rsidR="00FF47C1">
              <w:rPr>
                <w:rFonts w:ascii="PT Astra Serif" w:hAnsi="PT Astra Serif"/>
                <w:sz w:val="20"/>
              </w:rPr>
              <w:br/>
            </w:r>
            <w:r w:rsidRPr="008A0520">
              <w:rPr>
                <w:rFonts w:ascii="PT Astra Serif" w:hAnsi="PT Astra Serif"/>
                <w:sz w:val="20"/>
              </w:rPr>
              <w:t>к ведению Российской Федерации</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90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93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участия в организации альтернативной гражданской службы в подведомственных им организациях, включая меры по реализации прав граждан, проходящих альтернативную гражданскую службу, и их социальную защиту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91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94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проведения на территории субъекта Российской Федерации мероприятий по предупреждению и ликвидации болезней животных, их лечению, защите населения от болезней, общих для человека и животных, за исключением вопросов, решение которых отнесено к ведению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92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95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изъятия животных и (или) продуктов животноводства при ликвидации очагов особо опасных болезней животных на территории субъекта Российской Федерации с возмещением стоимости изъятых животных и (или) продуктов животноводства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93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96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участия в мероприятиях по поиску и спасанию людей во внутренних водах и в территориальном море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94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97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создания, содержания и организации деятельности аварийно-спасательных служб и аварийно-спасательных формирований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95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98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организации, в том числе осуществления, на территории субъекта Российской Федерации мероприятий по предупреждению терроризма и экстремизма, минимизации их последствий, участия в противодействии экстремистской </w:t>
            </w:r>
            <w:r w:rsidRPr="008A0520">
              <w:rPr>
                <w:rFonts w:ascii="PT Astra Serif" w:hAnsi="PT Astra Serif"/>
                <w:sz w:val="20"/>
              </w:rPr>
              <w:lastRenderedPageBreak/>
              <w:t>деятельности, за исключением вопросов, решение которых отнесено к ведению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 xml:space="preserve">пункт 96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99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обеспечения поддержки граждан и их объединений, участвующих в охране общественного порядка, в защите Государственной границы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97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100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создания по решению исполнительных органов субъекта Российской Федерации мобилизационных органов в зависимости от объема мобилизационных заданий (заказов) или задач по проведению мероприятий по переводу экономики субъекта Российской Федерации на работу в условиях военного времени, организации деятельности созданных мобилизационных органов, обеспечения условий их работникам, координации и контроля за проведением органами местного самоуправления и организациями, деятельность которых связана с деятельностью указанных органов</w:t>
            </w:r>
            <w:proofErr w:type="gramEnd"/>
            <w:r w:rsidRPr="008A0520">
              <w:rPr>
                <w:rFonts w:ascii="PT Astra Serif" w:hAnsi="PT Astra Serif"/>
                <w:sz w:val="20"/>
              </w:rPr>
              <w:t xml:space="preserve"> или которые находятся в сфере их ведения, мероприятий по мобилизационной подготовке, а также осуществления методического обеспечения этих мероприятий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98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101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участия в осуществлении мероприятий, обеспечивающих выполнение мобилизационных планов, осуществления мероприятий по переводу экономики субъектов Российской Федерации и экономики муниципальных образований на работу в условиях военного времени (при объявлении мобилизации)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99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102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оказания содействия военным комиссариатам в их мобилизационной работе в мирное время и при объявлении мобилизации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100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103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и осуществления региональных научно-технических и инновационных программ и проектов, в том числе научными организациями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101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104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проведения экспертиз научных и научно-технических программ и проектов, финансируемых за счет средств бюджета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102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105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и обеспечения защиты прав, исконной среды обитания и традиционного образа жизни коренных малочисленных народов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103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106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установления подлежащих государственному регулированию цен (тарифов) на товары (услуги), за исключением цен (тарифов), регулирование которых осуществляется федеральными государственными органами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104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107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экологического контроля (надзора)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105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108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геологического контроля (надзора)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106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109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в области технического состояния и эксплуатации самоходных машин и других видов техники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107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110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в области технического состояния и эксплуатации аттракционов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108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111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осуществления государственной регистрации самоходных машин и других видов техники, выдачи паспортов самоходных машин и других видов техники и их дубликатов, а также бланков указанных паспортов, проведения технического осмотра самоходных машин и других видов техники, приема экзаменов на право управления самоходными машинами и выдачи подтверждающих право на управление самоходными машинами удостоверений, выдачи организациям, осуществляющим образовательную деятельность, свидетельства о соответствии требованиям оборудования</w:t>
            </w:r>
            <w:proofErr w:type="gramEnd"/>
            <w:r w:rsidRPr="008A0520">
              <w:rPr>
                <w:rFonts w:ascii="PT Astra Serif" w:hAnsi="PT Astra Serif"/>
                <w:sz w:val="20"/>
              </w:rPr>
              <w:t xml:space="preserve"> и оснащенности образовательного процесса для подготовки трактористов, машинистов и водителей самоходных машин</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109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112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в установленном Правительством Российской Федерации порядке государственной регистрации аттракционов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110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113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региональных и межмуниципальных программ и мероприятий по работе с детьми и молодежью</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111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114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полномочий собственника водных объектов, резервирования источников питьевого и хозяйственно-бытового водоснабжения, участия в организации и осуществлении государственного мониторинга водных объектов, утверждения правил пользования маломерными судами на водных объектах на территории субъекта Российской Федерации, правил обеспечения безопасности людей на водных объектах</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112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115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нормативно-правового регулирования заготовки гражданами древесины для собственных нужд, заготовки и сбора </w:t>
            </w:r>
            <w:proofErr w:type="spellStart"/>
            <w:r w:rsidRPr="008A0520">
              <w:rPr>
                <w:rFonts w:ascii="PT Astra Serif" w:hAnsi="PT Astra Serif"/>
                <w:sz w:val="20"/>
              </w:rPr>
              <w:t>недревесных</w:t>
            </w:r>
            <w:proofErr w:type="spellEnd"/>
            <w:r w:rsidRPr="008A0520">
              <w:rPr>
                <w:rFonts w:ascii="PT Astra Serif" w:hAnsi="PT Astra Serif"/>
                <w:sz w:val="20"/>
              </w:rPr>
              <w:t xml:space="preserve"> лесных ресурсов для собственных нужд, заготовки пищевых лесных ресурсов и сбора ими лекарственных растений для собственных нужд, осуществления мероприятий по лесоустройству в отношении лесов и лесных участков, находящихся в собственности субъектов Российской Федерации, осуществления полномочий собственников лесных участков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113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116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организации осуществления мер пожарной безопасности и тушения лесных пожаров </w:t>
            </w:r>
            <w:r w:rsidRPr="008A0520">
              <w:rPr>
                <w:rFonts w:ascii="PT Astra Serif" w:hAnsi="PT Astra Serif"/>
                <w:sz w:val="20"/>
              </w:rPr>
              <w:lastRenderedPageBreak/>
              <w:t>в лесах, расположенных на землях особо охраняемых природных территорий регионального значения, организации осуществления мер пожарной безопасности в лесах, расположенных на земельных участках, находящихся в собственности субъектов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 xml:space="preserve">пункт 114 части 1 </w:t>
            </w:r>
            <w:r w:rsidRPr="008A0520">
              <w:rPr>
                <w:rFonts w:ascii="PT Astra Serif" w:hAnsi="PT Astra Serif"/>
                <w:sz w:val="20"/>
              </w:rPr>
              <w:br/>
            </w:r>
            <w:r w:rsidRPr="008A0520">
              <w:rPr>
                <w:rFonts w:ascii="PT Astra Serif" w:hAnsi="PT Astra Serif"/>
                <w:sz w:val="20"/>
              </w:rPr>
              <w:lastRenderedPageBreak/>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117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государственного учета жилищного фонда субъекта Российской Федерации, организации предоставления гражданам жилых помещений из жилищного фонда субъекта Российской Федерации в случаях, предусмотренных жилищным законодательством</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115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118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признания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116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119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лицензирования предпринимательской деятельности по управлению многоквартирными домами, регулирования отношений в сфере обеспечения проведения капитального ремонта общего имущества в многоквартирных домах</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117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120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жилищного контроля (надзора)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118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121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осуществления регионального государственного лицензионного </w:t>
            </w:r>
            <w:proofErr w:type="gramStart"/>
            <w:r w:rsidRPr="008A0520">
              <w:rPr>
                <w:rFonts w:ascii="PT Astra Serif" w:hAnsi="PT Astra Serif"/>
                <w:sz w:val="20"/>
              </w:rPr>
              <w:t>контроля за</w:t>
            </w:r>
            <w:proofErr w:type="gramEnd"/>
            <w:r w:rsidRPr="008A0520">
              <w:rPr>
                <w:rFonts w:ascii="PT Astra Serif" w:hAnsi="PT Astra Serif"/>
                <w:sz w:val="20"/>
              </w:rPr>
              <w:t xml:space="preserve"> осуществлением предпринимательской деятельности по управлению многоквартирными домами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119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122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профессионального образования и дополнительного профессионального образования лиц, замещающих государственные должности субъекта Российской Федерации, государственных гражданских служащих субъекта Российской Федерации и работников государственных учреждений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120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123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участия в обеспечении профессионального образования и дополнительного профессионального образования лиц, замещающих выборные муниципальные должности, муниципальных служащих и работников муниципальных учреждений, а также координации деятельности органов местного самоуправления по организации подготовки кадров для муниципальной службы в период </w:t>
            </w:r>
            <w:proofErr w:type="gramStart"/>
            <w:r w:rsidRPr="008A0520">
              <w:rPr>
                <w:rFonts w:ascii="PT Astra Serif" w:hAnsi="PT Astra Serif"/>
                <w:sz w:val="20"/>
              </w:rPr>
              <w:t>реализации программы развития муниципальной службы субъекта Российской Федерации</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121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124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и ведения регистра муниципальных нормативных правовых актов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122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125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создания условий для стимулирования энергосбережения и повышения энергетической эффективности на территории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123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BA4AB0" w:rsidRDefault="00723D40">
            <w:pPr>
              <w:spacing w:after="0" w:line="240" w:lineRule="auto"/>
              <w:jc w:val="center"/>
              <w:rPr>
                <w:rFonts w:ascii="PT Astra Serif" w:hAnsi="PT Astra Serif"/>
                <w:sz w:val="20"/>
              </w:rPr>
            </w:pPr>
            <w:r w:rsidRPr="00BA4AB0">
              <w:rPr>
                <w:rFonts w:ascii="PT Astra Serif" w:hAnsi="PT Astra Serif"/>
                <w:sz w:val="20"/>
              </w:rPr>
              <w:t>126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8A0520" w:rsidRPr="00BA4AB0" w:rsidRDefault="00723D40" w:rsidP="00F211D4">
            <w:pPr>
              <w:autoSpaceDE w:val="0"/>
              <w:autoSpaceDN w:val="0"/>
              <w:adjustRightInd w:val="0"/>
              <w:spacing w:after="0" w:line="240" w:lineRule="auto"/>
              <w:jc w:val="center"/>
              <w:rPr>
                <w:rFonts w:ascii="PT Astra Serif" w:hAnsi="PT Astra Serif" w:cs="Calibri"/>
                <w:bCs/>
                <w:sz w:val="20"/>
              </w:rPr>
            </w:pPr>
            <w:proofErr w:type="gramStart"/>
            <w:r w:rsidRPr="008A0520">
              <w:rPr>
                <w:rFonts w:ascii="PT Astra Serif" w:hAnsi="PT Astra Serif"/>
                <w:sz w:val="20"/>
              </w:rPr>
              <w:t>участия в организации теплоснабжения на территории субъекта Российской Федерации, в том числе составления топливно-энергетического баланса субъекта Российской Федерации, осуществления мониторинга разработки и утверждения схем теплоснабжения поселений, городских округов с численностью населения менее чем пятьсот тысяч человек, согласования отнесения поселения, муниципального округа, городского округа, находящихся на территории субъекта Российской Федерации, к ценовой зоне теплоснабжения</w:t>
            </w:r>
            <w:r w:rsidR="00F211D4" w:rsidRPr="00BA4AB0">
              <w:rPr>
                <w:rFonts w:ascii="PT Astra Serif" w:hAnsi="PT Astra Serif"/>
                <w:sz w:val="20"/>
              </w:rPr>
              <w:t xml:space="preserve">, </w:t>
            </w:r>
            <w:r w:rsidR="00F211D4" w:rsidRPr="00BA4AB0">
              <w:rPr>
                <w:rFonts w:ascii="PT Astra Serif" w:hAnsi="PT Astra Serif" w:cs="Calibri"/>
                <w:bCs/>
                <w:sz w:val="20"/>
              </w:rPr>
              <w:t>утверждения инвестиционных программ организаций, осуществляющих регулируемые виды</w:t>
            </w:r>
            <w:proofErr w:type="gramEnd"/>
            <w:r w:rsidR="00F211D4" w:rsidRPr="00BA4AB0">
              <w:rPr>
                <w:rFonts w:ascii="PT Astra Serif" w:hAnsi="PT Astra Serif" w:cs="Calibri"/>
                <w:bCs/>
                <w:sz w:val="20"/>
              </w:rPr>
              <w:t xml:space="preserve"> деятельности в сфере теплоснабжения (за исключением таких программ, утверждаемых в соответствии с законодательством Российской Федерации </w:t>
            </w:r>
            <w:r w:rsidR="00BA4AB0">
              <w:rPr>
                <w:rFonts w:ascii="PT Astra Serif" w:hAnsi="PT Astra Serif" w:cs="Calibri"/>
                <w:bCs/>
                <w:sz w:val="20"/>
              </w:rPr>
              <w:br/>
            </w:r>
            <w:r w:rsidR="00F211D4" w:rsidRPr="00BA4AB0">
              <w:rPr>
                <w:rFonts w:ascii="PT Astra Serif" w:hAnsi="PT Astra Serif" w:cs="Calibri"/>
                <w:bCs/>
                <w:sz w:val="20"/>
              </w:rPr>
              <w:t xml:space="preserve">об электроэнергетике) </w:t>
            </w:r>
          </w:p>
          <w:p w:rsidR="00B61FA9" w:rsidRPr="008A0520" w:rsidRDefault="00B61FA9" w:rsidP="00BA4AB0">
            <w:pPr>
              <w:autoSpaceDE w:val="0"/>
              <w:autoSpaceDN w:val="0"/>
              <w:adjustRightInd w:val="0"/>
              <w:spacing w:after="0" w:line="240" w:lineRule="auto"/>
              <w:jc w:val="center"/>
              <w:rPr>
                <w:rFonts w:ascii="PT Astra Serif" w:hAnsi="PT Astra Serif"/>
                <w:b/>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124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BA4AB0" w:rsidRDefault="00723D40">
            <w:pPr>
              <w:spacing w:after="0" w:line="240" w:lineRule="auto"/>
              <w:jc w:val="center"/>
              <w:rPr>
                <w:rFonts w:ascii="PT Astra Serif" w:hAnsi="PT Astra Serif"/>
                <w:sz w:val="20"/>
              </w:rPr>
            </w:pPr>
            <w:r w:rsidRPr="00BA4AB0">
              <w:rPr>
                <w:rFonts w:ascii="PT Astra Serif" w:hAnsi="PT Astra Serif"/>
                <w:sz w:val="20"/>
              </w:rPr>
              <w:t>127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8A0520" w:rsidRPr="00BA4AB0" w:rsidRDefault="00723D40" w:rsidP="00FE49CF">
            <w:pPr>
              <w:autoSpaceDE w:val="0"/>
              <w:autoSpaceDN w:val="0"/>
              <w:adjustRightInd w:val="0"/>
              <w:spacing w:after="0" w:line="240" w:lineRule="auto"/>
              <w:jc w:val="center"/>
              <w:rPr>
                <w:rFonts w:ascii="PT Astra Serif" w:hAnsi="PT Astra Serif" w:cs="Calibri"/>
                <w:bCs/>
                <w:i/>
                <w:sz w:val="20"/>
              </w:rPr>
            </w:pPr>
            <w:r w:rsidRPr="008A0520">
              <w:rPr>
                <w:rFonts w:ascii="PT Astra Serif" w:hAnsi="PT Astra Serif"/>
                <w:sz w:val="20"/>
              </w:rPr>
              <w:t>осуществления регионального государственного контроля (надзора) в области регулирования цен (тарифов) в сфере теплоснабжения</w:t>
            </w:r>
            <w:r w:rsidR="00FE49CF" w:rsidRPr="00BA4AB0">
              <w:rPr>
                <w:rFonts w:ascii="PT Astra Serif" w:hAnsi="PT Astra Serif"/>
                <w:sz w:val="20"/>
              </w:rPr>
              <w:t xml:space="preserve">, </w:t>
            </w:r>
            <w:r w:rsidR="00FE49CF" w:rsidRPr="00BA4AB0">
              <w:rPr>
                <w:rFonts w:ascii="PT Astra Serif" w:hAnsi="PT Astra Serif" w:cs="Calibri"/>
                <w:bCs/>
                <w:sz w:val="20"/>
              </w:rPr>
              <w:t xml:space="preserve">регионального государственного контроля (надзора) за реализацией инвестиционных программ организаций, осуществляющих регулируемые виды деятельности в сфере теплоснабжения, в том числе за достижением в результате </w:t>
            </w:r>
            <w:proofErr w:type="gramStart"/>
            <w:r w:rsidR="00FE49CF" w:rsidRPr="00BA4AB0">
              <w:rPr>
                <w:rFonts w:ascii="PT Astra Serif" w:hAnsi="PT Astra Serif" w:cs="Calibri"/>
                <w:bCs/>
                <w:sz w:val="20"/>
              </w:rPr>
              <w:t>реализации мероприятий инвестиционных программ плановых значений показателей надежности</w:t>
            </w:r>
            <w:proofErr w:type="gramEnd"/>
            <w:r w:rsidR="00FE49CF" w:rsidRPr="00BA4AB0">
              <w:rPr>
                <w:rFonts w:ascii="PT Astra Serif" w:hAnsi="PT Astra Serif" w:cs="Calibri"/>
                <w:bCs/>
                <w:sz w:val="20"/>
              </w:rPr>
              <w:t xml:space="preserve"> и энергетической эффективности</w:t>
            </w:r>
            <w:r w:rsidR="00FE49CF" w:rsidRPr="00BA4AB0">
              <w:rPr>
                <w:rFonts w:ascii="PT Astra Serif" w:hAnsi="PT Astra Serif" w:cs="Calibri"/>
                <w:bCs/>
                <w:i/>
                <w:sz w:val="20"/>
              </w:rPr>
              <w:t xml:space="preserve"> </w:t>
            </w:r>
          </w:p>
          <w:p w:rsidR="00B61FA9" w:rsidRPr="008A0520" w:rsidRDefault="00B61FA9" w:rsidP="00BA4AB0">
            <w:pPr>
              <w:autoSpaceDE w:val="0"/>
              <w:autoSpaceDN w:val="0"/>
              <w:adjustRightInd w:val="0"/>
              <w:spacing w:after="0" w:line="240" w:lineRule="auto"/>
              <w:jc w:val="center"/>
              <w:rPr>
                <w:rFonts w:ascii="PT Astra Serif" w:hAnsi="PT Astra Serif"/>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125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BA4AB0" w:rsidRDefault="00723D40">
            <w:pPr>
              <w:spacing w:after="0" w:line="240" w:lineRule="auto"/>
              <w:jc w:val="center"/>
              <w:rPr>
                <w:rFonts w:ascii="PT Astra Serif" w:hAnsi="PT Astra Serif"/>
                <w:sz w:val="20"/>
              </w:rPr>
            </w:pPr>
            <w:r w:rsidRPr="00BA4AB0">
              <w:rPr>
                <w:rFonts w:ascii="PT Astra Serif" w:hAnsi="PT Astra Serif"/>
                <w:sz w:val="20"/>
              </w:rPr>
              <w:t>128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FE49CF" w:rsidRPr="008A0520" w:rsidRDefault="00723D40" w:rsidP="00FE49CF">
            <w:pPr>
              <w:autoSpaceDE w:val="0"/>
              <w:autoSpaceDN w:val="0"/>
              <w:adjustRightInd w:val="0"/>
              <w:spacing w:after="0" w:line="240" w:lineRule="auto"/>
              <w:jc w:val="center"/>
              <w:rPr>
                <w:rFonts w:ascii="PT Astra Serif" w:hAnsi="PT Astra Serif" w:cs="Calibri"/>
                <w:b/>
                <w:sz w:val="20"/>
              </w:rPr>
            </w:pPr>
            <w:r w:rsidRPr="008A0520">
              <w:rPr>
                <w:rFonts w:ascii="PT Astra Serif" w:hAnsi="PT Astra Serif"/>
                <w:sz w:val="20"/>
              </w:rPr>
              <w:t xml:space="preserve">участия в организации водоснабжения и водоотведения на территории субъекта Российской Федерации, в том числе </w:t>
            </w:r>
            <w:proofErr w:type="gramStart"/>
            <w:r w:rsidRPr="008A0520">
              <w:rPr>
                <w:rFonts w:ascii="PT Astra Serif" w:hAnsi="PT Astra Serif"/>
                <w:sz w:val="20"/>
              </w:rPr>
              <w:t>осуществления мониторинга показателей технико-экономического состояния систем водоснабжения</w:t>
            </w:r>
            <w:proofErr w:type="gramEnd"/>
            <w:r w:rsidRPr="008A0520">
              <w:rPr>
                <w:rFonts w:ascii="PT Astra Serif" w:hAnsi="PT Astra Serif"/>
                <w:sz w:val="20"/>
              </w:rPr>
              <w:t xml:space="preserve"> и водоотведения, заключения соглашений об условиях осуществления регулируемой деятельности в сфере водоснабжения и водоотведения</w:t>
            </w:r>
            <w:r w:rsidR="00FE49CF" w:rsidRPr="00BA4AB0">
              <w:rPr>
                <w:rFonts w:ascii="PT Astra Serif" w:hAnsi="PT Astra Serif"/>
                <w:sz w:val="20"/>
              </w:rPr>
              <w:t xml:space="preserve">, </w:t>
            </w:r>
            <w:r w:rsidR="00FE49CF" w:rsidRPr="00BA4AB0">
              <w:rPr>
                <w:rFonts w:ascii="PT Astra Serif" w:hAnsi="PT Astra Serif" w:cs="Calibri"/>
                <w:sz w:val="20"/>
              </w:rPr>
              <w:t xml:space="preserve">утверждения инвестиционных программ организаций, осуществляющих горячее водоснабжение, холодное водоснабжение </w:t>
            </w:r>
            <w:r w:rsidR="00BA4AB0">
              <w:rPr>
                <w:rFonts w:ascii="PT Astra Serif" w:hAnsi="PT Astra Serif" w:cs="Calibri"/>
                <w:sz w:val="20"/>
              </w:rPr>
              <w:br/>
            </w:r>
            <w:r w:rsidR="00FE49CF" w:rsidRPr="00BA4AB0">
              <w:rPr>
                <w:rFonts w:ascii="PT Astra Serif" w:hAnsi="PT Astra Serif" w:cs="Calibri"/>
                <w:sz w:val="20"/>
              </w:rPr>
              <w:t>и (или) водоотведение</w:t>
            </w:r>
            <w:r w:rsidR="00FE49CF" w:rsidRPr="008A0520">
              <w:rPr>
                <w:rFonts w:ascii="PT Astra Serif" w:hAnsi="PT Astra Serif" w:cs="Calibri"/>
                <w:b/>
                <w:sz w:val="20"/>
              </w:rPr>
              <w:t xml:space="preserve"> </w:t>
            </w:r>
          </w:p>
          <w:p w:rsidR="00B61FA9" w:rsidRPr="008A0520" w:rsidRDefault="00B61FA9">
            <w:pPr>
              <w:spacing w:after="0" w:line="240" w:lineRule="auto"/>
              <w:jc w:val="center"/>
              <w:rPr>
                <w:rFonts w:ascii="PT Astra Serif" w:hAnsi="PT Astra Serif"/>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126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BA4AB0" w:rsidRDefault="00723D40">
            <w:pPr>
              <w:spacing w:after="0" w:line="240" w:lineRule="auto"/>
              <w:jc w:val="center"/>
              <w:rPr>
                <w:rFonts w:ascii="PT Astra Serif" w:hAnsi="PT Astra Serif"/>
                <w:sz w:val="20"/>
              </w:rPr>
            </w:pPr>
            <w:r w:rsidRPr="00BA4AB0">
              <w:rPr>
                <w:rFonts w:ascii="PT Astra Serif" w:hAnsi="PT Astra Serif"/>
                <w:sz w:val="20"/>
              </w:rPr>
              <w:t>129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8A0520" w:rsidRPr="00BA4AB0" w:rsidRDefault="00723D40" w:rsidP="00FE49CF">
            <w:pPr>
              <w:autoSpaceDE w:val="0"/>
              <w:autoSpaceDN w:val="0"/>
              <w:adjustRightInd w:val="0"/>
              <w:spacing w:after="0" w:line="240" w:lineRule="auto"/>
              <w:jc w:val="center"/>
              <w:rPr>
                <w:rFonts w:ascii="PT Astra Serif" w:hAnsi="PT Astra Serif" w:cs="Calibri"/>
                <w:sz w:val="20"/>
              </w:rPr>
            </w:pPr>
            <w:r w:rsidRPr="008A0520">
              <w:rPr>
                <w:rFonts w:ascii="PT Astra Serif" w:hAnsi="PT Astra Serif"/>
                <w:sz w:val="20"/>
              </w:rPr>
              <w:t xml:space="preserve">осуществления регионального государственного контроля (надзора) в области </w:t>
            </w:r>
            <w:r w:rsidRPr="008A0520">
              <w:rPr>
                <w:rFonts w:ascii="PT Astra Serif" w:hAnsi="PT Astra Serif"/>
                <w:sz w:val="20"/>
              </w:rPr>
              <w:lastRenderedPageBreak/>
              <w:t>регулирования тарифов в сфере водоснабжения и водоотведения</w:t>
            </w:r>
            <w:r w:rsidR="00FE49CF" w:rsidRPr="00BA4AB0">
              <w:rPr>
                <w:rFonts w:ascii="PT Astra Serif" w:hAnsi="PT Astra Serif"/>
                <w:sz w:val="20"/>
              </w:rPr>
              <w:t xml:space="preserve">, </w:t>
            </w:r>
            <w:r w:rsidR="00FE49CF" w:rsidRPr="00BA4AB0">
              <w:rPr>
                <w:rFonts w:ascii="PT Astra Serif" w:hAnsi="PT Astra Serif" w:cs="Calibri"/>
                <w:sz w:val="20"/>
              </w:rPr>
              <w:t xml:space="preserve">регионального государственного контроля (надзора) за реализацией инвестиционных программ организаций, осуществляющих горячее водоснабжение, холодное водоснабжение и (или) водоотведение, в том числе за достижением в результате </w:t>
            </w:r>
            <w:proofErr w:type="gramStart"/>
            <w:r w:rsidR="00FE49CF" w:rsidRPr="00BA4AB0">
              <w:rPr>
                <w:rFonts w:ascii="PT Astra Serif" w:hAnsi="PT Astra Serif" w:cs="Calibri"/>
                <w:sz w:val="20"/>
              </w:rPr>
              <w:t>реализации мероприятий инвестиционных программ плановых значений показателей</w:t>
            </w:r>
            <w:proofErr w:type="gramEnd"/>
            <w:r w:rsidR="00FE49CF" w:rsidRPr="00BA4AB0">
              <w:rPr>
                <w:rFonts w:ascii="PT Astra Serif" w:hAnsi="PT Astra Serif" w:cs="Calibri"/>
                <w:sz w:val="20"/>
              </w:rPr>
              <w:t xml:space="preserve"> надежности, качества и энергетической эффективности </w:t>
            </w:r>
          </w:p>
          <w:p w:rsidR="00B61FA9" w:rsidRPr="008A0520" w:rsidRDefault="00B61FA9" w:rsidP="00BA4AB0">
            <w:pPr>
              <w:autoSpaceDE w:val="0"/>
              <w:autoSpaceDN w:val="0"/>
              <w:adjustRightInd w:val="0"/>
              <w:spacing w:after="0" w:line="240" w:lineRule="auto"/>
              <w:jc w:val="center"/>
              <w:rPr>
                <w:rFonts w:ascii="PT Astra Serif" w:hAnsi="PT Astra Serif"/>
                <w:b/>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 xml:space="preserve">пункт 127 части 1 </w:t>
            </w:r>
            <w:r w:rsidRPr="008A0520">
              <w:rPr>
                <w:rFonts w:ascii="PT Astra Serif" w:hAnsi="PT Astra Serif"/>
                <w:sz w:val="20"/>
              </w:rPr>
              <w:br/>
            </w:r>
            <w:r w:rsidRPr="008A0520">
              <w:rPr>
                <w:rFonts w:ascii="PT Astra Serif" w:hAnsi="PT Astra Serif"/>
                <w:sz w:val="20"/>
              </w:rPr>
              <w:lastRenderedPageBreak/>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130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обеспечения гарантий равенства политических партий, представленных в законодательном органе субъекта Российской Федерации, при освещении их деятельности региональными телеканалами и радиоканалами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128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131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создания условий для развития торговой деятельности на территории субъекта Российской Федерации, в том числе проведения информационно-аналитического наблюдения за состоянием рынка определенного товара и осуществлением торговой деятельности на территории субъекта Российской Федерации, организации и осуществления мероприятий, содействующих развитию торговой деятельности на территории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129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132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принятия мер по организации проведения технического осмотра транспортных средств, в том числе утверждения нормативов минимальной обеспеченности населения пунктами технического осмотра транспортных сре</w:t>
            </w:r>
            <w:proofErr w:type="gramStart"/>
            <w:r w:rsidRPr="008A0520">
              <w:rPr>
                <w:rFonts w:ascii="PT Astra Serif" w:hAnsi="PT Astra Serif"/>
                <w:sz w:val="20"/>
              </w:rPr>
              <w:t>дств дл</w:t>
            </w:r>
            <w:proofErr w:type="gramEnd"/>
            <w:r w:rsidRPr="008A0520">
              <w:rPr>
                <w:rFonts w:ascii="PT Astra Serif" w:hAnsi="PT Astra Serif"/>
                <w:sz w:val="20"/>
              </w:rPr>
              <w:t>я субъектов Российской Федерации, установления предельного размера платы за проведение технического осмотра транспортных средств, осуществления мониторинга за исполнением законодательства Российской Федерации в области технического осмотра транспортных средств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130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133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131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134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инициирования создания искусственного земельного участка, выдачи разрешения на создание искусственного земельного участка на водном объекте, находящемся в федеральной собственности, или его части, за исключением случаев, когда такое разрешение выдается федеральными органами исполнительной власти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132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135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и обеспечения деятельности общественной палаты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133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136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осуществления мер в сфере занятости населения, включая меры по содействию гражданам в поиске подходящей работы, в том числе оказание содействия в составлении анкеты, организации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и получения дополнительного профессионального образования; психологической поддержки безработных граждан, социальной адаптации граждан, ищущих работу, безработных граждан;</w:t>
            </w:r>
            <w:proofErr w:type="gramEnd"/>
            <w:r w:rsidRPr="008A0520">
              <w:rPr>
                <w:rFonts w:ascii="PT Astra Serif" w:hAnsi="PT Astra Serif"/>
                <w:sz w:val="20"/>
              </w:rPr>
              <w:t xml:space="preserve"> организации профессионального обучения и дополнительного профессионального образования безработных граждан, включая обучение в другой местности; содействия началу осуществления безработными гражданами предпринимательской деятельности и иной приносящей доход деятельности; содействия в трудоустройстве и занятости инвалидов, организации сопровождения при содействии занятости инвалидов, предотвращения любых форм ограничения прав и дискриминации по признаку инвалидности; </w:t>
            </w:r>
            <w:proofErr w:type="gramStart"/>
            <w:r w:rsidRPr="008A0520">
              <w:rPr>
                <w:rFonts w:ascii="PT Astra Serif" w:hAnsi="PT Astra Serif"/>
                <w:sz w:val="20"/>
              </w:rPr>
              <w:t>организации и проведения специальных мероприятий по профилированию граждан, ищущих работу, безработных граждан и работодателей; содействия работодателям в подборе необходимых работников; организации ярмарок вакансий и учебных рабочих мест; организации проведения оплачиваемых общественных работ,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w:t>
            </w:r>
            <w:proofErr w:type="gramEnd"/>
            <w:r w:rsidRPr="008A0520">
              <w:rPr>
                <w:rFonts w:ascii="PT Astra Serif" w:hAnsi="PT Astra Serif"/>
                <w:sz w:val="20"/>
              </w:rPr>
              <w:t xml:space="preserve"> </w:t>
            </w:r>
            <w:proofErr w:type="gramStart"/>
            <w:r w:rsidRPr="008A0520">
              <w:rPr>
                <w:rFonts w:ascii="PT Astra Serif" w:hAnsi="PT Astra Serif"/>
                <w:sz w:val="20"/>
              </w:rPr>
              <w:t>содействия приоритетному трудоустройству граждан, которые завершили прохождение военной службы по мобилизации или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законом от 31 мая 1996 года № 61-ФЗ</w:t>
            </w:r>
            <w:proofErr w:type="gramEnd"/>
            <w:r w:rsidRPr="008A0520">
              <w:rPr>
                <w:rFonts w:ascii="PT Astra Serif" w:hAnsi="PT Astra Serif"/>
                <w:sz w:val="20"/>
              </w:rPr>
              <w:t xml:space="preserve"> «Об обороне», а также граждан, относящихся к членам их семей в соответствии с пунктами 5 и 5.1 статьи 2 Федерального закона от 27 мая 1998 года № 76-ФЗ «О статусе военнослужащих»; содействия гражданам, ищущим работу, безработным гражданам в переезде (переселении) в другую местность для трудоустройства по направлению органов службы занятости; </w:t>
            </w:r>
            <w:proofErr w:type="gramStart"/>
            <w:r w:rsidRPr="008A0520">
              <w:rPr>
                <w:rFonts w:ascii="PT Astra Serif" w:hAnsi="PT Astra Serif"/>
                <w:sz w:val="20"/>
              </w:rPr>
              <w:t xml:space="preserve">осуществления финансовой поддержки гражданам в период их участия по направлению органов </w:t>
            </w:r>
            <w:r w:rsidRPr="008A0520">
              <w:rPr>
                <w:rFonts w:ascii="PT Astra Serif" w:hAnsi="PT Astra Serif"/>
                <w:sz w:val="20"/>
              </w:rPr>
              <w:lastRenderedPageBreak/>
              <w:t>службы занятости в оплачиваемых работах временного характера или оплачиваемых общественных работах и (или) работодателям при организации таких работ, гражданам, ищущим работу, безработным гражданам при их переезде (переселении) в другую местность для трудоустройства по направлению органов службы занятости, содействия работодателям в привлечении трудовых ресурсов в рамках реализации региональных программ повышения</w:t>
            </w:r>
            <w:proofErr w:type="gramEnd"/>
            <w:r w:rsidRPr="008A0520">
              <w:rPr>
                <w:rFonts w:ascii="PT Astra Serif" w:hAnsi="PT Astra Serif"/>
                <w:sz w:val="20"/>
              </w:rPr>
              <w:t xml:space="preserve"> мобильности трудовых ресурсов; информирования о положении на рынке труда в субъекте Российской Федерации, социально-трудовых правах граждан, развитии форм занятости; резервирования отдельных видов работ (профессий) для трудоустройства граждан, особо нуждающихся в социальной защите в соответствии с нормативными правовыми актами субъектов Российской Федерации, или определения числа рабочих мест для трудоустройства таких граждан;</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 xml:space="preserve">пункт 134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137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осуществления выдачи заключений о привлечении и </w:t>
            </w:r>
            <w:proofErr w:type="gramStart"/>
            <w:r w:rsidRPr="008A0520">
              <w:rPr>
                <w:rFonts w:ascii="PT Astra Serif" w:hAnsi="PT Astra Serif"/>
                <w:sz w:val="20"/>
              </w:rPr>
              <w:t>об использовании иностранных работников в соответствии с законодательством о правовом положении иностранных граждан в Российской Федерации</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135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138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предоставления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w:t>
            </w:r>
            <w:proofErr w:type="gramEnd"/>
            <w:r w:rsidRPr="008A0520">
              <w:rPr>
                <w:rFonts w:ascii="PT Astra Serif" w:hAnsi="PT Astra Serif"/>
                <w:sz w:val="20"/>
              </w:rPr>
              <w:t xml:space="preserve"> службы занятости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136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139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подбора и передачи федеральному органу исполнительной власти в сфере внутренних дел в целях размещения специальных учреждений, предусмотренных федеральным законом о правовом положении иностранных граждан в Российской Федерации, зданий с прилегающими земельными участками, соответствующих требованиям, установленным Правительством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137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140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деятельности многофункциональных центров предоставления государственных и муниципальных услуг</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138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141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участия в обеспечении безопасности гидротехнических сооружений на территории субъекта Российской Федерации, обеспечения безопасности гидротехнических сооружений при использовании водных объектов и осуществлении природоохранных мероприятий, гидротехнических сооружений, находящихся в собственности субъектов Российской Федерации, а также обеспечения капитального ремонта, консервации и ликвидации гидротехнических сооружений, которые не имеют собственника или собственник которых неизвестен либо от права </w:t>
            </w:r>
            <w:proofErr w:type="gramStart"/>
            <w:r w:rsidRPr="008A0520">
              <w:rPr>
                <w:rFonts w:ascii="PT Astra Serif" w:hAnsi="PT Astra Serif"/>
                <w:sz w:val="20"/>
              </w:rPr>
              <w:t>собственности</w:t>
            </w:r>
            <w:proofErr w:type="gramEnd"/>
            <w:r w:rsidRPr="008A0520">
              <w:rPr>
                <w:rFonts w:ascii="PT Astra Serif" w:hAnsi="PT Astra Serif"/>
                <w:sz w:val="20"/>
              </w:rPr>
              <w:t xml:space="preserve"> на которые собственник отказался и которые находятся на территории субъекта Российской Федерации, осуществления информирования населения об угрозе возникновения аварий гидротехнических сооружений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139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142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создания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включая координацию деятельности органов государственной власти субъектов Российской Федерации и органов местного самоуправления по организации работы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устранению недостатков, выявленных по результатам</w:t>
            </w:r>
            <w:proofErr w:type="gramEnd"/>
            <w:r w:rsidRPr="008A0520">
              <w:rPr>
                <w:rFonts w:ascii="PT Astra Serif" w:hAnsi="PT Astra Serif"/>
                <w:sz w:val="20"/>
              </w:rPr>
              <w:t xml:space="preserve"> такой оценки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140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143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профилактики правонарушений на уровне субъекта Российской Федерац</w:t>
            </w:r>
            <w:proofErr w:type="gramStart"/>
            <w:r w:rsidRPr="008A0520">
              <w:rPr>
                <w:rFonts w:ascii="PT Astra Serif" w:hAnsi="PT Astra Serif"/>
                <w:sz w:val="20"/>
              </w:rPr>
              <w:t>ии и ее</w:t>
            </w:r>
            <w:proofErr w:type="gramEnd"/>
            <w:r w:rsidRPr="008A0520">
              <w:rPr>
                <w:rFonts w:ascii="PT Astra Serif" w:hAnsi="PT Astra Serif"/>
                <w:sz w:val="20"/>
              </w:rPr>
              <w:t xml:space="preserve"> осуществления в формах правового просвещения и правового информирования, социальной адаптации, </w:t>
            </w:r>
            <w:proofErr w:type="spellStart"/>
            <w:r w:rsidRPr="008A0520">
              <w:rPr>
                <w:rFonts w:ascii="PT Astra Serif" w:hAnsi="PT Astra Serif"/>
                <w:sz w:val="20"/>
              </w:rPr>
              <w:t>ресоциализации</w:t>
            </w:r>
            <w:proofErr w:type="spellEnd"/>
            <w:r w:rsidRPr="008A0520">
              <w:rPr>
                <w:rFonts w:ascii="PT Astra Serif" w:hAnsi="PT Astra Serif"/>
                <w:sz w:val="20"/>
              </w:rPr>
              <w:t>, социальной реабилитации, помощи лицам, пострадавшим от правонарушений или подверженным риску стать таковыми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141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144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и осуществления стратегического планирования в субъекте Российской Федерации, участия в формировании документов стратегического планирования, разрабатываемых на федеральном уровне по вопросам совместного ведения Российской Федерации и субъектов Российской Федерации, реализуемых на территориях субъектов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142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145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установления порядка организации деятельности приютов для животных и норм содержания животных в них, порядка осуществления деятельности по обращению с животными без владельцев, а также организации мероприятий при осуществлении деятельности по обращению с животными без владельцев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143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146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в области обращения с животными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144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147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участия в осуществлении промышленной политики, в том числе установления мер стимулирования деятельности в сфере промышленности, осуществляемых за счет средств бюджетов субъектов Российской Федерации, установления дополнительных требований к индустриальным (промышленным) паркам, управляющим компаниям индустриальных (промышленных) парков, промышленным технопаркам, управляющим компаниям промышленных технопарков, технопаркам в сфере высоких технологий, управляющим компаниям технопарков в сфере высоких технологий, промышленным кластерам, специализированным организациям промышленных кластеров в</w:t>
            </w:r>
            <w:proofErr w:type="gramEnd"/>
            <w:r w:rsidRPr="008A0520">
              <w:rPr>
                <w:rFonts w:ascii="PT Astra Serif" w:hAnsi="PT Astra Serif"/>
                <w:sz w:val="20"/>
              </w:rPr>
              <w:t xml:space="preserve"> </w:t>
            </w:r>
            <w:proofErr w:type="gramStart"/>
            <w:r w:rsidRPr="008A0520">
              <w:rPr>
                <w:rFonts w:ascii="PT Astra Serif" w:hAnsi="PT Astra Serif"/>
                <w:sz w:val="20"/>
              </w:rPr>
              <w:t>целях применения мер стимулирования деятельности в сфере промышленности за счет имущества и средств бюджетов субъектов Российской Федерации, информирования субъектов деятельности в сфере промышленности об имеющихся трудовых ресурсах и о потребностях в создании новых рабочих мест на территориях субъектов Российской Федерации</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145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148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за организацией и проведением азартных игр в субъектах Российской Федерации, на территориях которых расположены игорные зоны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146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149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в области розничной продажи алкогольной и спиртосодержащей продукции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147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150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за соблюдением законодательства об архивном деле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148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151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за плательщиками курортного сбора и операторами курортного сбора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149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152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за приемом на работу инвалидов в пределах установленной квоты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150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153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в сфере социального обслуживания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151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154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в сферах естественных монополий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152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155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за состоянием Музейного фонда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153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156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в области регулирования тарифов в сфере обращения с твердыми коммунальными отходами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154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157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за установлением и (или) применением регулируемых государством цен (тарифов) в области газоснабжения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155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158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за регулируемыми государством ценами (тарифами) в электроэнергетике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156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159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157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D64303" w:rsidRDefault="00723D40">
            <w:pPr>
              <w:spacing w:after="0" w:line="240" w:lineRule="auto"/>
              <w:jc w:val="center"/>
              <w:rPr>
                <w:rFonts w:ascii="PT Astra Serif" w:hAnsi="PT Astra Serif"/>
                <w:sz w:val="20"/>
              </w:rPr>
            </w:pPr>
            <w:bookmarkStart w:id="0" w:name="_GoBack"/>
            <w:r w:rsidRPr="00D64303">
              <w:rPr>
                <w:rFonts w:ascii="PT Astra Serif" w:hAnsi="PT Astra Serif"/>
                <w:sz w:val="20"/>
              </w:rPr>
              <w:t>160</w:t>
            </w:r>
            <w:bookmarkEnd w:id="0"/>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6933F0" w:rsidRPr="008A0520" w:rsidRDefault="006933F0" w:rsidP="006933F0">
            <w:pPr>
              <w:autoSpaceDE w:val="0"/>
              <w:autoSpaceDN w:val="0"/>
              <w:adjustRightInd w:val="0"/>
              <w:spacing w:after="0" w:line="240" w:lineRule="auto"/>
              <w:jc w:val="center"/>
              <w:rPr>
                <w:rFonts w:ascii="PT Astra Serif" w:hAnsi="PT Astra Serif" w:cs="Calibri"/>
                <w:sz w:val="20"/>
              </w:rPr>
            </w:pPr>
            <w:proofErr w:type="gramStart"/>
            <w:r w:rsidRPr="008A0520">
              <w:rPr>
                <w:rFonts w:ascii="PT Astra Serif" w:hAnsi="PT Astra Serif" w:cs="Calibri"/>
                <w:sz w:val="20"/>
              </w:rPr>
              <w:t>участия в организации увековечения памяти погибших при защите Отечества и жертв геноцида советского народа в период Великой Отечественной войны 1941 - 1945 годов, включая утверждение перечня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 принятие решений</w:t>
            </w:r>
            <w:proofErr w:type="gramEnd"/>
            <w:r w:rsidRPr="008A0520">
              <w:rPr>
                <w:rFonts w:ascii="PT Astra Serif" w:hAnsi="PT Astra Serif" w:cs="Calibri"/>
                <w:sz w:val="20"/>
              </w:rPr>
              <w:t xml:space="preserve"> </w:t>
            </w:r>
            <w:proofErr w:type="gramStart"/>
            <w:r w:rsidRPr="008A0520">
              <w:rPr>
                <w:rFonts w:ascii="PT Astra Serif" w:hAnsi="PT Astra Serif" w:cs="Calibri"/>
                <w:sz w:val="20"/>
              </w:rPr>
              <w:t>о захоронении непогребенных останков погибших при защите Отечества, непогребенных останков жертв геноцида советского народа в период Великой Отечественной войны 1941 - 1945 годов и (или) о перемещении неизвестных воинских захоронений, неизвестных захоронений останков жертв геноцида советского народа в период Великой Отечественной войны 1941 - 1945 годов, об установлении ограничений в виде запрета на проведение строительных, земляных, дорожных и других работ, в результате</w:t>
            </w:r>
            <w:proofErr w:type="gramEnd"/>
            <w:r w:rsidRPr="008A0520">
              <w:rPr>
                <w:rFonts w:ascii="PT Astra Serif" w:hAnsi="PT Astra Serif" w:cs="Calibri"/>
                <w:sz w:val="20"/>
              </w:rPr>
              <w:t xml:space="preserve"> </w:t>
            </w:r>
            <w:proofErr w:type="gramStart"/>
            <w:r w:rsidRPr="008A0520">
              <w:rPr>
                <w:rFonts w:ascii="PT Astra Serif" w:hAnsi="PT Astra Serif" w:cs="Calibri"/>
                <w:sz w:val="20"/>
              </w:rPr>
              <w:t>которых непогребенные останки погибших при защите Отечества, непогребенные останки жертв геноцида советского народа в период Великой Отечественной войны 1941 - 1945 годов или неизвестные воинские захоронения могут быть повреждены или перемещены с места обнаружения; обеспечения проведения необходимых мероприятий по захоронению (перезахоронению) останков погибших при защите Отечества, останков жертв геноцида советского народа в период Великой Отечественной войны 1941 - 1945 годов;</w:t>
            </w:r>
            <w:proofErr w:type="gramEnd"/>
            <w:r w:rsidRPr="008A0520">
              <w:rPr>
                <w:rFonts w:ascii="PT Astra Serif" w:hAnsi="PT Astra Serif" w:cs="Calibri"/>
                <w:sz w:val="20"/>
              </w:rPr>
              <w:t xml:space="preserve"> осуществления формирования поименных списков погибших при защите Отечества, жертв геноцида советского народа в период Великой Отечественной войны 1941 - 1945 годов, останки которых погребены в воинских захоронениях, находящихся на территории субъекта Российской Федерации</w:t>
            </w:r>
          </w:p>
          <w:p w:rsidR="006933F0" w:rsidRPr="008A0520" w:rsidRDefault="006933F0" w:rsidP="006933F0">
            <w:pPr>
              <w:spacing w:after="0" w:line="240" w:lineRule="auto"/>
              <w:jc w:val="center"/>
              <w:rPr>
                <w:rFonts w:ascii="PT Astra Serif" w:hAnsi="PT Astra Serif"/>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158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161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обеспечения плодородия земель сельскохозяйственного назначения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159 части 1 </w:t>
            </w:r>
            <w:r w:rsidRPr="008A0520">
              <w:rPr>
                <w:rFonts w:ascii="PT Astra Serif" w:hAnsi="PT Astra Serif"/>
                <w:sz w:val="20"/>
              </w:rPr>
              <w:br/>
            </w:r>
            <w:r w:rsidRPr="008A0520">
              <w:rPr>
                <w:rFonts w:ascii="PT Astra Serif" w:hAnsi="PT Astra Serif"/>
                <w:sz w:val="20"/>
              </w:rPr>
              <w:lastRenderedPageBreak/>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162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i/>
                <w:color w:val="0070C0"/>
                <w:sz w:val="20"/>
              </w:rPr>
            </w:pPr>
            <w:r w:rsidRPr="008A0520">
              <w:rPr>
                <w:rFonts w:ascii="PT Astra Serif" w:hAnsi="PT Astra Serif"/>
                <w:sz w:val="20"/>
              </w:rPr>
              <w:t xml:space="preserve">обеспечения мелиорации земель, организации учета </w:t>
            </w:r>
            <w:proofErr w:type="spellStart"/>
            <w:r w:rsidRPr="008A0520">
              <w:rPr>
                <w:rFonts w:ascii="PT Astra Serif" w:hAnsi="PT Astra Serif"/>
                <w:sz w:val="20"/>
              </w:rPr>
              <w:t>агролесомелиоративных</w:t>
            </w:r>
            <w:proofErr w:type="spellEnd"/>
            <w:r w:rsidRPr="008A0520">
              <w:rPr>
                <w:rFonts w:ascii="PT Astra Serif" w:hAnsi="PT Astra Serif"/>
                <w:sz w:val="20"/>
              </w:rPr>
              <w:t xml:space="preserve"> насаждений, а также учета и проведения мониторинга мелиорированных земель</w:t>
            </w:r>
          </w:p>
          <w:p w:rsidR="00B61FA9" w:rsidRPr="008A0520" w:rsidRDefault="00B61FA9">
            <w:pPr>
              <w:spacing w:after="0" w:line="240" w:lineRule="auto"/>
              <w:jc w:val="center"/>
              <w:rPr>
                <w:rFonts w:ascii="PT Astra Serif" w:hAnsi="PT Astra Serif"/>
                <w:i/>
                <w:color w:val="0070C0"/>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160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163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деятельности по проведению государственной кадастровой оценки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161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164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выполнения и (или) участия в выполнении комплексных кадастровых работ на территории субъекта Российской Федерации, за исключением вопросов, отнесенных к вопросам местного значения муниципального района, муниципального округа или городского округа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162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165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применения информационных технологий при осуществлении полномочий субъектов Российской Федерации по предметам совместного ведения Российской Федерации и субъектов Российской Федерации, указанных в настоящей части, за исключением вопросов организации применения информационных технологий, отнесенных законодательством Российской Федерации к компетенции органов государственной власти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163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166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осуществления лицензирования розничной продажи алкогольной продукции (за исключением лицензирования производства, хранения, поставки и розничной продажи произведенной сельскохозяйственными производителями винодельческой продукции), приема деклараций об объеме розничной продажи алкогольной и спиртосодержащей продукции, утверждения перечня населенных пунктов, в которых отсутствует доступ к информационно-телекоммуникационной сети "Интернет", в том числе точка доступа, определенная в соответствии с федеральным законом о связи, по согласованию с уполномоченным Правительством</w:t>
            </w:r>
            <w:proofErr w:type="gramEnd"/>
            <w:r w:rsidRPr="008A0520">
              <w:rPr>
                <w:rFonts w:ascii="PT Astra Serif" w:hAnsi="PT Astra Serif"/>
                <w:sz w:val="20"/>
              </w:rPr>
              <w:t xml:space="preserve"> Российской Федерации федеральным органом исполнительной власти; определения мест нахождения источников повышенной опасности и мест массового скопления граждан, в которых не допускаются розничная продажа алкогольной продукции и розничная продажа алкогольной продукции при оказании услуг общественного питания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164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167</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 xml:space="preserve">утверждения схемы размещения, использования и охраны охотничьих угодий на территории субъекта Российской Федерации; разработки и утверждения норм допустимой добычи охотничьих ресурсов, в отношении которых не устанавливается лимит добычи, и норм пропускной способности охотничьих угодий; проведения проверки знаний, входящих в </w:t>
            </w:r>
            <w:proofErr w:type="spellStart"/>
            <w:r w:rsidRPr="008A0520">
              <w:rPr>
                <w:rFonts w:ascii="PT Astra Serif" w:hAnsi="PT Astra Serif"/>
                <w:sz w:val="20"/>
              </w:rPr>
              <w:t>охотминимум</w:t>
            </w:r>
            <w:proofErr w:type="spellEnd"/>
            <w:r w:rsidRPr="008A0520">
              <w:rPr>
                <w:rFonts w:ascii="PT Astra Serif" w:hAnsi="PT Astra Serif"/>
                <w:sz w:val="20"/>
              </w:rPr>
              <w:t>, а также определения результатов такой проверки; осуществления выдачи охотничьего билета и его аннулирования;</w:t>
            </w:r>
            <w:proofErr w:type="gramEnd"/>
            <w:r w:rsidRPr="008A0520">
              <w:rPr>
                <w:rFonts w:ascii="PT Astra Serif" w:hAnsi="PT Astra Serif"/>
                <w:sz w:val="20"/>
              </w:rPr>
              <w:t xml:space="preserve"> установления перечня охотничьих ресурсов, в отношении которых допускается осуществление промысловой охоты; проведения проверки знания требований к кандидату в производственные охотничьи инспектора, выдачи удостоверений и нагрудных знаков производственных охотничьих инспекторов, их отстранения от осуществления производственного охотничьего контроля и аннулирования таких удостоверений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165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168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региональных мероприятий, направленных на обеспечение информационной безопасности детей, производства информационной продукции для детей и оборота информационной продукции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166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169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и осуществления мероприятий по охране атмосферного воздуха, участия в организации и проведении государственного мониторинга атмосферного воздуха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167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170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участия в ограничении выбросов парниковых газов, в мероприятиях по адаптации к изменениям климата на территории субъекта Российской Федерации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168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171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создания условий для развития газификации и участия в организации газоснабжения граждан, утверждения программ газификации жилищно-коммунального хозяйства, промышленных и иных организаций, установления, изменения, прекращения существования охранной зоны газопровода газораспределительной сети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169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172</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мероприятий по размещению и обеспечению безопасности радиационных источников, радиоактивных веществ, находящихся в собственности субъектов Российской Федерации, обеспечения радиационной безопасности, защиты граждан и охраны окружающей среды от радиационного воздействия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170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173</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установления специальных семеноводческих зон</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171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174</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организации и осуществления северного завоза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172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175</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осуществления выявления объектов накопленного вреда окружающей среде и организации ликвидации такого вреда в соответствии с Федеральным законом </w:t>
            </w:r>
            <w:r w:rsidRPr="008A0520">
              <w:rPr>
                <w:rFonts w:ascii="PT Astra Serif" w:hAnsi="PT Astra Serif"/>
                <w:sz w:val="20"/>
              </w:rPr>
              <w:br/>
              <w:t>от 10 января 2002 года № 7-ФЗ «Об охране окружающей среды»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 xml:space="preserve">пункт 173 части 1 </w:t>
            </w:r>
            <w:r w:rsidRPr="008A0520">
              <w:rPr>
                <w:rFonts w:ascii="PT Astra Serif" w:hAnsi="PT Astra Serif"/>
                <w:sz w:val="20"/>
              </w:rPr>
              <w:b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176</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proofErr w:type="gramStart"/>
            <w:r w:rsidRPr="008A0520">
              <w:rPr>
                <w:rFonts w:ascii="PT Astra Serif" w:hAnsi="PT Astra Serif"/>
                <w:sz w:val="20"/>
              </w:rPr>
              <w:t xml:space="preserve">участия в обеспечении населения информацией о состоянии окружающей среды на </w:t>
            </w:r>
            <w:r w:rsidRPr="008A0520">
              <w:rPr>
                <w:rFonts w:ascii="PT Astra Serif" w:hAnsi="PT Astra Serif"/>
                <w:sz w:val="20"/>
              </w:rPr>
              <w:lastRenderedPageBreak/>
              <w:t>территории субъекта Российской Федерации, в том числе организации и проведения совместно с юридическими лицами, индивидуальными предпринимателями, гражданами, планирующими осуществление хозяйственной и (или) иной деятельности, и органами местного самоуправления общественных обсуждений в случаях, если планируемая деятельность будет осуществляться в пределах внутренних морских вод, территориального моря, исключительной экономической зоны, континентального шельфа Российской</w:t>
            </w:r>
            <w:proofErr w:type="gramEnd"/>
            <w:r w:rsidRPr="008A0520">
              <w:rPr>
                <w:rFonts w:ascii="PT Astra Serif" w:hAnsi="PT Astra Serif"/>
                <w:sz w:val="20"/>
              </w:rPr>
              <w:t xml:space="preserve"> Федерации, а </w:t>
            </w:r>
            <w:proofErr w:type="gramStart"/>
            <w:r w:rsidRPr="008A0520">
              <w:rPr>
                <w:rFonts w:ascii="PT Astra Serif" w:hAnsi="PT Astra Serif"/>
                <w:sz w:val="20"/>
              </w:rPr>
              <w:t>также</w:t>
            </w:r>
            <w:proofErr w:type="gramEnd"/>
            <w:r w:rsidRPr="008A0520">
              <w:rPr>
                <w:rFonts w:ascii="PT Astra Serif" w:hAnsi="PT Astra Serif"/>
                <w:sz w:val="20"/>
              </w:rPr>
              <w:t xml:space="preserve"> если осуществление хозяйственной и (или) иной деятельности планируется на территориях двух и более муниципальных районов, муниципальных городских округов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025840">
            <w:pPr>
              <w:spacing w:after="0" w:line="240" w:lineRule="auto"/>
              <w:jc w:val="center"/>
              <w:rPr>
                <w:rFonts w:ascii="PT Astra Serif" w:hAnsi="PT Astra Serif"/>
                <w:sz w:val="20"/>
              </w:rPr>
            </w:pPr>
            <w:r>
              <w:rPr>
                <w:rFonts w:ascii="PT Astra Serif" w:hAnsi="PT Astra Serif"/>
                <w:sz w:val="20"/>
              </w:rPr>
              <w:lastRenderedPageBreak/>
              <w:t>п</w:t>
            </w:r>
            <w:r w:rsidR="00723D40" w:rsidRPr="008A0520">
              <w:rPr>
                <w:rFonts w:ascii="PT Astra Serif" w:hAnsi="PT Astra Serif"/>
                <w:sz w:val="20"/>
              </w:rPr>
              <w:t xml:space="preserve">ункт 174 части 1 </w:t>
            </w:r>
            <w:r w:rsidR="00723D40" w:rsidRPr="008A0520">
              <w:rPr>
                <w:rFonts w:ascii="PT Astra Serif" w:hAnsi="PT Astra Serif"/>
                <w:sz w:val="20"/>
              </w:rPr>
              <w:br/>
            </w:r>
            <w:r w:rsidR="00723D40" w:rsidRPr="008A0520">
              <w:rPr>
                <w:rFonts w:ascii="PT Astra Serif" w:hAnsi="PT Astra Serif"/>
                <w:sz w:val="20"/>
              </w:rPr>
              <w:lastRenderedPageBreak/>
              <w:t>статьи 44</w:t>
            </w:r>
          </w:p>
        </w:tc>
      </w:tr>
      <w:tr w:rsidR="00B61FA9" w:rsidRPr="008A0520">
        <w:tc>
          <w:tcPr>
            <w:tcW w:w="817" w:type="dxa"/>
            <w:tcBorders>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lastRenderedPageBreak/>
              <w:t>177</w:t>
            </w:r>
          </w:p>
        </w:tc>
        <w:tc>
          <w:tcPr>
            <w:tcW w:w="7513" w:type="dxa"/>
            <w:tcBorders>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в области продажи безалкогольных тонизирующих напитков (в том числе энергетических)</w:t>
            </w:r>
          </w:p>
        </w:tc>
        <w:tc>
          <w:tcPr>
            <w:tcW w:w="2410" w:type="dxa"/>
            <w:tcBorders>
              <w:left w:val="single" w:sz="4" w:space="0" w:color="000000"/>
              <w:bottom w:val="single" w:sz="4" w:space="0" w:color="000000"/>
              <w:right w:val="single" w:sz="4" w:space="0" w:color="000000"/>
            </w:tcBorders>
            <w:shd w:val="clear" w:color="auto" w:fill="auto"/>
          </w:tcPr>
          <w:p w:rsidR="00DA078D" w:rsidRPr="008A0520" w:rsidRDefault="00025840">
            <w:pPr>
              <w:spacing w:after="0" w:line="240" w:lineRule="auto"/>
              <w:jc w:val="center"/>
              <w:rPr>
                <w:rFonts w:ascii="PT Astra Serif" w:hAnsi="PT Astra Serif"/>
                <w:sz w:val="20"/>
              </w:rPr>
            </w:pPr>
            <w:r>
              <w:rPr>
                <w:rFonts w:ascii="PT Astra Serif" w:hAnsi="PT Astra Serif"/>
                <w:sz w:val="20"/>
              </w:rPr>
              <w:t>п</w:t>
            </w:r>
            <w:r w:rsidR="00723D40" w:rsidRPr="008A0520">
              <w:rPr>
                <w:rFonts w:ascii="PT Astra Serif" w:hAnsi="PT Astra Serif"/>
                <w:sz w:val="20"/>
              </w:rPr>
              <w:t xml:space="preserve">ункт 175 части 1 </w:t>
            </w:r>
          </w:p>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статьи 44</w:t>
            </w:r>
          </w:p>
        </w:tc>
      </w:tr>
      <w:tr w:rsidR="00B61FA9"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178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723D40">
            <w:pPr>
              <w:spacing w:after="0" w:line="240" w:lineRule="auto"/>
              <w:jc w:val="center"/>
              <w:rPr>
                <w:rFonts w:ascii="PT Astra Serif" w:hAnsi="PT Astra Serif"/>
                <w:sz w:val="20"/>
              </w:rPr>
            </w:pPr>
            <w:r w:rsidRPr="008A0520">
              <w:rPr>
                <w:rFonts w:ascii="PT Astra Serif" w:hAnsi="PT Astra Serif"/>
                <w:sz w:val="20"/>
              </w:rPr>
              <w:t>осуществления регионального государственного контроля (надзора) в сфере туристской индустрии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61FA9" w:rsidRPr="008A0520" w:rsidRDefault="00025840">
            <w:pPr>
              <w:spacing w:after="0" w:line="240" w:lineRule="auto"/>
              <w:jc w:val="center"/>
              <w:rPr>
                <w:rFonts w:ascii="PT Astra Serif" w:hAnsi="PT Astra Serif"/>
                <w:sz w:val="20"/>
              </w:rPr>
            </w:pPr>
            <w:r>
              <w:rPr>
                <w:rFonts w:ascii="PT Astra Serif" w:hAnsi="PT Astra Serif"/>
                <w:sz w:val="20"/>
              </w:rPr>
              <w:t>п</w:t>
            </w:r>
            <w:r w:rsidR="00723D40" w:rsidRPr="008A0520">
              <w:rPr>
                <w:rFonts w:ascii="PT Astra Serif" w:hAnsi="PT Astra Serif"/>
                <w:sz w:val="20"/>
              </w:rPr>
              <w:t xml:space="preserve">ункт 176 части 1 </w:t>
            </w:r>
            <w:r w:rsidR="00723D40" w:rsidRPr="008A0520">
              <w:rPr>
                <w:rFonts w:ascii="PT Astra Serif" w:hAnsi="PT Astra Serif"/>
                <w:sz w:val="20"/>
              </w:rPr>
              <w:br/>
              <w:t>статьи 44</w:t>
            </w:r>
          </w:p>
        </w:tc>
      </w:tr>
      <w:tr w:rsidR="00DA078D"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DA078D" w:rsidRPr="00025840" w:rsidRDefault="00DA078D">
            <w:pPr>
              <w:spacing w:after="0" w:line="240" w:lineRule="auto"/>
              <w:jc w:val="center"/>
              <w:rPr>
                <w:rFonts w:ascii="PT Astra Serif" w:hAnsi="PT Astra Serif"/>
                <w:sz w:val="20"/>
              </w:rPr>
            </w:pPr>
            <w:r w:rsidRPr="00025840">
              <w:rPr>
                <w:rFonts w:ascii="PT Astra Serif" w:hAnsi="PT Astra Serif"/>
                <w:sz w:val="20"/>
              </w:rPr>
              <w:t>179</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8A0520" w:rsidRPr="00025840" w:rsidRDefault="008A0520" w:rsidP="008A0520">
            <w:pPr>
              <w:autoSpaceDE w:val="0"/>
              <w:autoSpaceDN w:val="0"/>
              <w:adjustRightInd w:val="0"/>
              <w:spacing w:after="0" w:line="240" w:lineRule="auto"/>
              <w:jc w:val="center"/>
              <w:rPr>
                <w:rFonts w:ascii="PT Astra Serif" w:hAnsi="PT Astra Serif"/>
                <w:sz w:val="20"/>
              </w:rPr>
            </w:pPr>
            <w:r w:rsidRPr="00025840">
              <w:rPr>
                <w:rFonts w:ascii="PT Astra Serif" w:hAnsi="PT Astra Serif"/>
                <w:sz w:val="20"/>
              </w:rPr>
              <w:t xml:space="preserve">осуществления регионального государственного контроля (надзора) в области розничной продажи табачной продукции и </w:t>
            </w:r>
            <w:proofErr w:type="spellStart"/>
            <w:r w:rsidRPr="00025840">
              <w:rPr>
                <w:rFonts w:ascii="PT Astra Serif" w:hAnsi="PT Astra Serif"/>
                <w:sz w:val="20"/>
              </w:rPr>
              <w:t>никотинсодержащей</w:t>
            </w:r>
            <w:proofErr w:type="spellEnd"/>
            <w:r w:rsidRPr="00025840">
              <w:rPr>
                <w:rFonts w:ascii="PT Astra Serif" w:hAnsi="PT Astra Serif"/>
                <w:sz w:val="20"/>
              </w:rPr>
              <w:t xml:space="preserve"> продукции</w:t>
            </w:r>
          </w:p>
          <w:p w:rsidR="00DA078D" w:rsidRPr="00025840" w:rsidRDefault="00DA078D">
            <w:pPr>
              <w:spacing w:after="0" w:line="240" w:lineRule="auto"/>
              <w:jc w:val="center"/>
              <w:rPr>
                <w:rFonts w:ascii="PT Astra Serif" w:hAnsi="PT Astra Serif"/>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A078D" w:rsidRPr="00025840" w:rsidRDefault="00025840" w:rsidP="00DA078D">
            <w:pPr>
              <w:spacing w:after="0" w:line="240" w:lineRule="auto"/>
              <w:jc w:val="center"/>
              <w:rPr>
                <w:rFonts w:ascii="PT Astra Serif" w:hAnsi="PT Astra Serif"/>
                <w:sz w:val="20"/>
              </w:rPr>
            </w:pPr>
            <w:r>
              <w:rPr>
                <w:rFonts w:ascii="PT Astra Serif" w:hAnsi="PT Astra Serif"/>
                <w:sz w:val="20"/>
              </w:rPr>
              <w:t>п</w:t>
            </w:r>
            <w:r w:rsidR="00DA078D" w:rsidRPr="00025840">
              <w:rPr>
                <w:rFonts w:ascii="PT Astra Serif" w:hAnsi="PT Astra Serif"/>
                <w:sz w:val="20"/>
              </w:rPr>
              <w:t xml:space="preserve">ункт 177 части 1 </w:t>
            </w:r>
          </w:p>
          <w:p w:rsidR="00DA078D" w:rsidRPr="00025840" w:rsidRDefault="00DA078D" w:rsidP="00DA078D">
            <w:pPr>
              <w:spacing w:after="0" w:line="240" w:lineRule="auto"/>
              <w:jc w:val="center"/>
              <w:rPr>
                <w:rFonts w:ascii="PT Astra Serif" w:hAnsi="PT Astra Serif"/>
                <w:sz w:val="20"/>
              </w:rPr>
            </w:pPr>
            <w:r w:rsidRPr="00025840">
              <w:rPr>
                <w:rFonts w:ascii="PT Astra Serif" w:hAnsi="PT Astra Serif"/>
                <w:sz w:val="20"/>
              </w:rPr>
              <w:t>статьи 44</w:t>
            </w:r>
          </w:p>
          <w:p w:rsidR="008A0520" w:rsidRPr="00025840" w:rsidRDefault="008A0520" w:rsidP="00DA078D">
            <w:pPr>
              <w:spacing w:after="0" w:line="240" w:lineRule="auto"/>
              <w:jc w:val="center"/>
              <w:rPr>
                <w:rFonts w:ascii="PT Astra Serif" w:hAnsi="PT Astra Serif"/>
                <w:sz w:val="20"/>
              </w:rPr>
            </w:pPr>
          </w:p>
        </w:tc>
      </w:tr>
      <w:tr w:rsidR="00DA078D" w:rsidRPr="008A0520">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DA078D" w:rsidRPr="00025840" w:rsidRDefault="00DA078D">
            <w:pPr>
              <w:spacing w:after="0" w:line="240" w:lineRule="auto"/>
              <w:jc w:val="center"/>
              <w:rPr>
                <w:rFonts w:ascii="PT Astra Serif" w:hAnsi="PT Astra Serif"/>
                <w:sz w:val="20"/>
              </w:rPr>
            </w:pPr>
            <w:r w:rsidRPr="00025840">
              <w:rPr>
                <w:rFonts w:ascii="PT Astra Serif" w:hAnsi="PT Astra Serif"/>
                <w:sz w:val="20"/>
              </w:rPr>
              <w:t>180</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8A0520" w:rsidRPr="00025840" w:rsidRDefault="008A0520" w:rsidP="008A0520">
            <w:pPr>
              <w:autoSpaceDE w:val="0"/>
              <w:autoSpaceDN w:val="0"/>
              <w:adjustRightInd w:val="0"/>
              <w:spacing w:after="0" w:line="240" w:lineRule="auto"/>
              <w:jc w:val="center"/>
              <w:rPr>
                <w:rFonts w:ascii="PT Astra Serif" w:hAnsi="PT Astra Serif"/>
                <w:sz w:val="20"/>
              </w:rPr>
            </w:pPr>
            <w:r w:rsidRPr="00025840">
              <w:rPr>
                <w:rFonts w:ascii="PT Astra Serif" w:hAnsi="PT Astra Serif"/>
                <w:sz w:val="20"/>
              </w:rPr>
              <w:t xml:space="preserve">осуществления лицензирования розничной торговли табачной продукцией и </w:t>
            </w:r>
            <w:proofErr w:type="spellStart"/>
            <w:r w:rsidRPr="00025840">
              <w:rPr>
                <w:rFonts w:ascii="PT Astra Serif" w:hAnsi="PT Astra Serif"/>
                <w:sz w:val="20"/>
              </w:rPr>
              <w:t>никотинсодержащей</w:t>
            </w:r>
            <w:proofErr w:type="spellEnd"/>
            <w:r w:rsidRPr="00025840">
              <w:rPr>
                <w:rFonts w:ascii="PT Astra Serif" w:hAnsi="PT Astra Serif"/>
                <w:sz w:val="20"/>
              </w:rPr>
              <w:t xml:space="preserve"> продукцией и развозной торговли табачной продукцией и </w:t>
            </w:r>
            <w:proofErr w:type="spellStart"/>
            <w:r w:rsidRPr="00025840">
              <w:rPr>
                <w:rFonts w:ascii="PT Astra Serif" w:hAnsi="PT Astra Serif"/>
                <w:sz w:val="20"/>
              </w:rPr>
              <w:t>никотинсодержащей</w:t>
            </w:r>
            <w:proofErr w:type="spellEnd"/>
            <w:r w:rsidRPr="00025840">
              <w:rPr>
                <w:rFonts w:ascii="PT Astra Serif" w:hAnsi="PT Astra Serif"/>
                <w:sz w:val="20"/>
              </w:rPr>
              <w:t xml:space="preserve"> продукцией</w:t>
            </w:r>
          </w:p>
          <w:p w:rsidR="00DA078D" w:rsidRPr="00025840" w:rsidRDefault="00DA078D" w:rsidP="008A0520">
            <w:pPr>
              <w:spacing w:after="0" w:line="240" w:lineRule="auto"/>
              <w:rPr>
                <w:rFonts w:ascii="PT Astra Serif" w:hAnsi="PT Astra Serif"/>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A078D" w:rsidRPr="00025840" w:rsidRDefault="00025840" w:rsidP="00DA078D">
            <w:pPr>
              <w:spacing w:after="0" w:line="240" w:lineRule="auto"/>
              <w:jc w:val="center"/>
              <w:rPr>
                <w:rFonts w:ascii="PT Astra Serif" w:hAnsi="PT Astra Serif"/>
                <w:sz w:val="20"/>
              </w:rPr>
            </w:pPr>
            <w:r>
              <w:rPr>
                <w:rFonts w:ascii="PT Astra Serif" w:hAnsi="PT Astra Serif"/>
                <w:sz w:val="20"/>
              </w:rPr>
              <w:t>п</w:t>
            </w:r>
            <w:r w:rsidR="00DA078D" w:rsidRPr="00025840">
              <w:rPr>
                <w:rFonts w:ascii="PT Astra Serif" w:hAnsi="PT Astra Serif"/>
                <w:sz w:val="20"/>
              </w:rPr>
              <w:t xml:space="preserve">ункт 178 части 1 </w:t>
            </w:r>
          </w:p>
          <w:p w:rsidR="00DA078D" w:rsidRPr="00025840" w:rsidRDefault="00DA078D" w:rsidP="00DA078D">
            <w:pPr>
              <w:spacing w:after="0" w:line="240" w:lineRule="auto"/>
              <w:jc w:val="center"/>
              <w:rPr>
                <w:rFonts w:ascii="PT Astra Serif" w:hAnsi="PT Astra Serif"/>
                <w:sz w:val="20"/>
              </w:rPr>
            </w:pPr>
            <w:r w:rsidRPr="00025840">
              <w:rPr>
                <w:rFonts w:ascii="PT Astra Serif" w:hAnsi="PT Astra Serif"/>
                <w:sz w:val="20"/>
              </w:rPr>
              <w:t>статьи 44</w:t>
            </w:r>
          </w:p>
          <w:p w:rsidR="008A0520" w:rsidRPr="00025840" w:rsidRDefault="008A0520" w:rsidP="00DA078D">
            <w:pPr>
              <w:spacing w:after="0" w:line="240" w:lineRule="auto"/>
              <w:jc w:val="center"/>
              <w:rPr>
                <w:rFonts w:ascii="PT Astra Serif" w:hAnsi="PT Astra Serif"/>
                <w:sz w:val="20"/>
              </w:rPr>
            </w:pPr>
          </w:p>
        </w:tc>
      </w:tr>
    </w:tbl>
    <w:p w:rsidR="00B61FA9" w:rsidRPr="008A0520" w:rsidRDefault="00B61FA9" w:rsidP="008A0520">
      <w:pPr>
        <w:spacing w:after="0" w:line="240" w:lineRule="auto"/>
        <w:jc w:val="center"/>
        <w:rPr>
          <w:rFonts w:ascii="PT Astra Serif" w:hAnsi="PT Astra Serif"/>
          <w:b/>
          <w:sz w:val="20"/>
        </w:rPr>
      </w:pPr>
    </w:p>
    <w:sectPr w:rsidR="00B61FA9" w:rsidRPr="008A0520">
      <w:headerReference w:type="default" r:id="rId7"/>
      <w:headerReference w:type="first" r:id="rId8"/>
      <w:pgSz w:w="11906" w:h="16838"/>
      <w:pgMar w:top="765" w:right="424" w:bottom="426" w:left="851" w:header="709"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FE5" w:rsidRDefault="00FF7FE5">
      <w:pPr>
        <w:spacing w:after="0" w:line="240" w:lineRule="auto"/>
      </w:pPr>
      <w:r>
        <w:separator/>
      </w:r>
    </w:p>
  </w:endnote>
  <w:endnote w:type="continuationSeparator" w:id="0">
    <w:p w:rsidR="00FF7FE5" w:rsidRDefault="00FF7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panose1 w:val="02020603050405020304"/>
    <w:charset w:val="CC"/>
    <w:family w:val="roman"/>
    <w:pitch w:val="variable"/>
    <w:sig w:usb0="800006FF" w:usb1="0000285A" w:usb2="00000000" w:usb3="00000000" w:csb0="00000015" w:csb1="00000000"/>
  </w:font>
  <w:font w:name="PT Astra Serif">
    <w:panose1 w:val="020A0603040505020204"/>
    <w:charset w:val="CC"/>
    <w:family w:val="roman"/>
    <w:pitch w:val="variable"/>
    <w:sig w:usb0="A00002EF" w:usb1="5000204B" w:usb2="00000020" w:usb3="00000000" w:csb0="00000097"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FE5" w:rsidRDefault="00FF7FE5">
      <w:pPr>
        <w:spacing w:after="0" w:line="240" w:lineRule="auto"/>
      </w:pPr>
      <w:r>
        <w:separator/>
      </w:r>
    </w:p>
  </w:footnote>
  <w:footnote w:type="continuationSeparator" w:id="0">
    <w:p w:rsidR="00FF7FE5" w:rsidRDefault="00FF7F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C1" w:rsidRDefault="00FF47C1">
    <w:pPr>
      <w:pStyle w:val="a3"/>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D64303">
      <w:rPr>
        <w:rFonts w:ascii="Times New Roman" w:hAnsi="Times New Roman"/>
        <w:noProof/>
        <w:sz w:val="24"/>
      </w:rPr>
      <w:t>2</w:t>
    </w:r>
    <w:r>
      <w:rPr>
        <w:rFonts w:ascii="Times New Roman" w:hAnsi="Times New Roman"/>
        <w:sz w:val="24"/>
      </w:rPr>
      <w:fldChar w:fldCharType="end"/>
    </w:r>
  </w:p>
  <w:p w:rsidR="00FF47C1" w:rsidRDefault="00FF47C1">
    <w:pPr>
      <w:pStyle w:val="a3"/>
      <w:rPr>
        <w:rFonts w:ascii="Times New Roman" w:hAnsi="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C1" w:rsidRDefault="00FF47C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B61FA9"/>
    <w:rsid w:val="00025840"/>
    <w:rsid w:val="00267DF6"/>
    <w:rsid w:val="00303EE4"/>
    <w:rsid w:val="004C1AA2"/>
    <w:rsid w:val="004F1D07"/>
    <w:rsid w:val="00516C34"/>
    <w:rsid w:val="005A0EC2"/>
    <w:rsid w:val="005A48FD"/>
    <w:rsid w:val="0064073A"/>
    <w:rsid w:val="006864C9"/>
    <w:rsid w:val="006933F0"/>
    <w:rsid w:val="00723D40"/>
    <w:rsid w:val="008A0520"/>
    <w:rsid w:val="0090631C"/>
    <w:rsid w:val="00A22CC5"/>
    <w:rsid w:val="00AD450E"/>
    <w:rsid w:val="00B61FA9"/>
    <w:rsid w:val="00BA4AB0"/>
    <w:rsid w:val="00D64303"/>
    <w:rsid w:val="00DA078D"/>
    <w:rsid w:val="00DA4F15"/>
    <w:rsid w:val="00E3740F"/>
    <w:rsid w:val="00EF0FE4"/>
    <w:rsid w:val="00F211D4"/>
    <w:rsid w:val="00FE49CF"/>
    <w:rsid w:val="00FF47C1"/>
    <w:rsid w:val="00FF7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200" w:line="276" w:lineRule="auto"/>
    </w:pPr>
    <w:rPr>
      <w:rFonts w:ascii="Calibri" w:hAnsi="Calibri"/>
      <w:sz w:val="22"/>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Calibri" w:hAnsi="Calibri"/>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3">
    <w:name w:val="header"/>
    <w:basedOn w:val="a"/>
    <w:link w:val="12"/>
    <w:pPr>
      <w:spacing w:after="0" w:line="240" w:lineRule="auto"/>
    </w:pPr>
  </w:style>
  <w:style w:type="character" w:customStyle="1" w:styleId="12">
    <w:name w:val="Верхний колонтитул Знак1"/>
    <w:basedOn w:val="1"/>
    <w:link w:val="a3"/>
    <w:rPr>
      <w:rFonts w:ascii="Calibri" w:hAnsi="Calibri"/>
      <w:sz w:val="22"/>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a4">
    <w:name w:val="Текст сноски Знак"/>
    <w:link w:val="a5"/>
  </w:style>
  <w:style w:type="character" w:customStyle="1" w:styleId="a5">
    <w:name w:val="Текст сноски Знак"/>
    <w:link w:val="a4"/>
  </w:style>
  <w:style w:type="paragraph" w:customStyle="1" w:styleId="Endnote">
    <w:name w:val="Endnote"/>
    <w:basedOn w:val="a"/>
    <w:link w:val="Endnote0"/>
    <w:rPr>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link w:val="3"/>
    <w:rPr>
      <w:rFonts w:ascii="XO Thames" w:hAnsi="XO Thames"/>
      <w:b/>
      <w:sz w:val="26"/>
    </w:rPr>
  </w:style>
  <w:style w:type="paragraph" w:styleId="a6">
    <w:name w:val="List"/>
    <w:basedOn w:val="a7"/>
    <w:link w:val="a8"/>
    <w:rPr>
      <w:rFonts w:ascii="PT Astra Serif" w:hAnsi="PT Astra Serif"/>
    </w:rPr>
  </w:style>
  <w:style w:type="character" w:customStyle="1" w:styleId="a8">
    <w:name w:val="Список Знак"/>
    <w:basedOn w:val="a9"/>
    <w:link w:val="a6"/>
    <w:rPr>
      <w:rFonts w:ascii="PT Astra Serif" w:hAnsi="PT Astra Serif"/>
      <w:sz w:val="22"/>
    </w:rPr>
  </w:style>
  <w:style w:type="paragraph" w:customStyle="1" w:styleId="aa">
    <w:name w:val="Нижний колонтитул Знак"/>
    <w:basedOn w:val="13"/>
    <w:link w:val="ab"/>
  </w:style>
  <w:style w:type="character" w:customStyle="1" w:styleId="ab">
    <w:name w:val="Нижний колонтитул Знак"/>
    <w:basedOn w:val="14"/>
    <w:link w:val="aa"/>
  </w:style>
  <w:style w:type="paragraph" w:customStyle="1" w:styleId="ac">
    <w:name w:val="Текст концевой сноски Знак"/>
    <w:link w:val="ad"/>
  </w:style>
  <w:style w:type="character" w:customStyle="1" w:styleId="ad">
    <w:name w:val="Текст концевой сноски Знак"/>
    <w:link w:val="ac"/>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customStyle="1" w:styleId="15">
    <w:name w:val="Основной шрифт абзаца1"/>
  </w:style>
  <w:style w:type="character" w:customStyle="1" w:styleId="11">
    <w:name w:val="Заголовок 1 Знак"/>
    <w:link w:val="10"/>
    <w:rPr>
      <w:rFonts w:ascii="XO Thames" w:hAnsi="XO Thames"/>
      <w:b/>
      <w:sz w:val="32"/>
    </w:rPr>
  </w:style>
  <w:style w:type="paragraph" w:customStyle="1" w:styleId="16">
    <w:name w:val="Указатель1"/>
    <w:basedOn w:val="a"/>
    <w:link w:val="17"/>
    <w:rPr>
      <w:rFonts w:ascii="PT Astra Serif" w:hAnsi="PT Astra Serif"/>
    </w:rPr>
  </w:style>
  <w:style w:type="character" w:customStyle="1" w:styleId="17">
    <w:name w:val="Указатель1"/>
    <w:basedOn w:val="1"/>
    <w:link w:val="16"/>
    <w:rPr>
      <w:rFonts w:ascii="PT Astra Serif" w:hAnsi="PT Astra Serif"/>
      <w:sz w:val="22"/>
    </w:rPr>
  </w:style>
  <w:style w:type="paragraph" w:customStyle="1" w:styleId="ae">
    <w:name w:val="Символ концевой сноски"/>
    <w:link w:val="af"/>
    <w:rPr>
      <w:vertAlign w:val="superscript"/>
    </w:rPr>
  </w:style>
  <w:style w:type="character" w:customStyle="1" w:styleId="af">
    <w:name w:val="Символ концевой сноски"/>
    <w:link w:val="ae"/>
    <w:rPr>
      <w:vertAlign w:val="superscript"/>
    </w:rPr>
  </w:style>
  <w:style w:type="paragraph" w:customStyle="1" w:styleId="18">
    <w:name w:val="Гиперссылка1"/>
    <w:link w:val="af0"/>
    <w:rPr>
      <w:color w:val="0000FF"/>
      <w:u w:val="single"/>
    </w:rPr>
  </w:style>
  <w:style w:type="character" w:styleId="af0">
    <w:name w:val="Hyperlink"/>
    <w:link w:val="18"/>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rFonts w:ascii="Calibri" w:hAnsi="Calibri"/>
      <w:sz w:val="20"/>
    </w:rPr>
  </w:style>
  <w:style w:type="paragraph" w:styleId="19">
    <w:name w:val="toc 1"/>
    <w:next w:val="a"/>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13">
    <w:name w:val="Основной шрифт абзаца1"/>
    <w:link w:val="14"/>
  </w:style>
  <w:style w:type="character" w:customStyle="1" w:styleId="14">
    <w:name w:val="Основной шрифт абзаца1"/>
    <w:link w:val="13"/>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1">
    <w:name w:val="Верхний колонтитул Знак"/>
    <w:basedOn w:val="13"/>
    <w:link w:val="af2"/>
  </w:style>
  <w:style w:type="character" w:customStyle="1" w:styleId="af2">
    <w:name w:val="Верхний колонтитул Знак"/>
    <w:basedOn w:val="14"/>
    <w:link w:val="af1"/>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3">
    <w:name w:val="caption"/>
    <w:basedOn w:val="a"/>
    <w:link w:val="af4"/>
    <w:pPr>
      <w:spacing w:before="120" w:after="120"/>
    </w:pPr>
    <w:rPr>
      <w:rFonts w:ascii="PT Astra Serif" w:hAnsi="PT Astra Serif"/>
      <w:i/>
      <w:sz w:val="24"/>
    </w:rPr>
  </w:style>
  <w:style w:type="character" w:customStyle="1" w:styleId="af4">
    <w:name w:val="Название объекта Знак"/>
    <w:basedOn w:val="1"/>
    <w:link w:val="af3"/>
    <w:rPr>
      <w:rFonts w:ascii="PT Astra Serif" w:hAnsi="PT Astra Serif"/>
      <w:i/>
      <w:sz w:val="24"/>
    </w:rPr>
  </w:style>
  <w:style w:type="paragraph" w:styleId="a7">
    <w:name w:val="Body Text"/>
    <w:basedOn w:val="a"/>
    <w:link w:val="a9"/>
    <w:pPr>
      <w:spacing w:after="140"/>
    </w:pPr>
  </w:style>
  <w:style w:type="character" w:customStyle="1" w:styleId="a9">
    <w:name w:val="Основной текст Знак"/>
    <w:basedOn w:val="1"/>
    <w:link w:val="a7"/>
    <w:rPr>
      <w:rFonts w:ascii="Calibri" w:hAnsi="Calibri"/>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5">
    <w:name w:val="Колонтитул"/>
    <w:basedOn w:val="a"/>
    <w:link w:val="af6"/>
    <w:pPr>
      <w:tabs>
        <w:tab w:val="center" w:pos="4819"/>
        <w:tab w:val="right" w:pos="9638"/>
      </w:tabs>
    </w:pPr>
  </w:style>
  <w:style w:type="character" w:customStyle="1" w:styleId="af6">
    <w:name w:val="Колонтитул"/>
    <w:basedOn w:val="1"/>
    <w:link w:val="af5"/>
    <w:rPr>
      <w:rFonts w:ascii="Calibri" w:hAnsi="Calibri"/>
      <w:sz w:val="22"/>
    </w:rPr>
  </w:style>
  <w:style w:type="paragraph" w:customStyle="1" w:styleId="af7">
    <w:name w:val="Символ сноски"/>
    <w:link w:val="af8"/>
    <w:rPr>
      <w:vertAlign w:val="superscript"/>
    </w:rPr>
  </w:style>
  <w:style w:type="character" w:customStyle="1" w:styleId="af8">
    <w:name w:val="Символ сноски"/>
    <w:link w:val="af7"/>
    <w:rPr>
      <w:vertAlign w:val="superscript"/>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f9">
    <w:name w:val="Заголовок"/>
    <w:basedOn w:val="a"/>
    <w:next w:val="a7"/>
    <w:link w:val="afa"/>
    <w:pPr>
      <w:keepNext/>
      <w:spacing w:before="240" w:after="120"/>
    </w:pPr>
    <w:rPr>
      <w:rFonts w:ascii="PT Astra Serif" w:hAnsi="PT Astra Serif"/>
      <w:sz w:val="28"/>
    </w:rPr>
  </w:style>
  <w:style w:type="character" w:customStyle="1" w:styleId="afa">
    <w:name w:val="Заголовок"/>
    <w:basedOn w:val="1"/>
    <w:link w:val="af9"/>
    <w:rPr>
      <w:rFonts w:ascii="PT Astra Serif" w:hAnsi="PT Astra Serif"/>
      <w:sz w:val="28"/>
    </w:rPr>
  </w:style>
  <w:style w:type="paragraph" w:styleId="afb">
    <w:name w:val="Subtitle"/>
    <w:next w:val="a"/>
    <w:link w:val="afc"/>
    <w:uiPriority w:val="11"/>
    <w:qFormat/>
    <w:pPr>
      <w:jc w:val="both"/>
    </w:pPr>
    <w:rPr>
      <w:rFonts w:ascii="XO Thames" w:hAnsi="XO Thames"/>
      <w:i/>
      <w:sz w:val="24"/>
    </w:rPr>
  </w:style>
  <w:style w:type="character" w:customStyle="1" w:styleId="afc">
    <w:name w:val="Подзаголовок Знак"/>
    <w:link w:val="afb"/>
    <w:rPr>
      <w:rFonts w:ascii="XO Thames" w:hAnsi="XO Thames"/>
      <w:i/>
      <w:sz w:val="24"/>
    </w:rPr>
  </w:style>
  <w:style w:type="paragraph" w:styleId="afd">
    <w:name w:val="Title"/>
    <w:next w:val="a"/>
    <w:link w:val="afe"/>
    <w:uiPriority w:val="10"/>
    <w:qFormat/>
    <w:pPr>
      <w:spacing w:before="567" w:after="567"/>
      <w:jc w:val="center"/>
    </w:pPr>
    <w:rPr>
      <w:rFonts w:ascii="XO Thames" w:hAnsi="XO Thames"/>
      <w:b/>
      <w:caps/>
      <w:sz w:val="40"/>
    </w:rPr>
  </w:style>
  <w:style w:type="character" w:customStyle="1" w:styleId="afe">
    <w:name w:val="Название Знак"/>
    <w:link w:val="afd"/>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aff">
    <w:name w:val="Содержимое таблицы"/>
    <w:basedOn w:val="a"/>
    <w:link w:val="aff0"/>
    <w:pPr>
      <w:widowControl w:val="0"/>
    </w:pPr>
  </w:style>
  <w:style w:type="character" w:customStyle="1" w:styleId="aff0">
    <w:name w:val="Содержимое таблицы"/>
    <w:basedOn w:val="1"/>
    <w:link w:val="aff"/>
    <w:rPr>
      <w:rFonts w:ascii="Calibri" w:hAnsi="Calibri"/>
      <w:sz w:val="22"/>
    </w:rPr>
  </w:style>
  <w:style w:type="character" w:customStyle="1" w:styleId="20">
    <w:name w:val="Заголовок 2 Знак"/>
    <w:link w:val="2"/>
    <w:rPr>
      <w:rFonts w:ascii="XO Thames" w:hAnsi="XO Thames"/>
      <w:b/>
      <w:sz w:val="28"/>
    </w:rPr>
  </w:style>
  <w:style w:type="paragraph" w:customStyle="1" w:styleId="aff1">
    <w:name w:val="Заголовок таблицы"/>
    <w:basedOn w:val="aff"/>
    <w:link w:val="aff2"/>
    <w:pPr>
      <w:widowControl/>
      <w:jc w:val="center"/>
    </w:pPr>
    <w:rPr>
      <w:b/>
    </w:rPr>
  </w:style>
  <w:style w:type="character" w:customStyle="1" w:styleId="aff2">
    <w:name w:val="Заголовок таблицы"/>
    <w:basedOn w:val="aff0"/>
    <w:link w:val="aff1"/>
    <w:rPr>
      <w:rFonts w:ascii="Calibri" w:hAnsi="Calibri"/>
      <w:b/>
      <w:sz w:val="22"/>
    </w:rPr>
  </w:style>
  <w:style w:type="paragraph" w:styleId="aff3">
    <w:name w:val="footer"/>
    <w:basedOn w:val="a"/>
    <w:link w:val="1b"/>
    <w:pPr>
      <w:spacing w:after="0" w:line="240" w:lineRule="auto"/>
    </w:pPr>
  </w:style>
  <w:style w:type="character" w:customStyle="1" w:styleId="1b">
    <w:name w:val="Нижний колонтитул Знак1"/>
    <w:basedOn w:val="1"/>
    <w:link w:val="aff3"/>
    <w:rPr>
      <w:rFonts w:ascii="Calibri" w:hAnsi="Calibri"/>
      <w:sz w:val="22"/>
    </w:rPr>
  </w:style>
  <w:style w:type="paragraph" w:styleId="aff4">
    <w:name w:val="Balloon Text"/>
    <w:basedOn w:val="a"/>
    <w:link w:val="aff5"/>
    <w:uiPriority w:val="99"/>
    <w:semiHidden/>
    <w:unhideWhenUsed/>
    <w:rsid w:val="00F211D4"/>
    <w:pPr>
      <w:spacing w:after="0" w:line="240" w:lineRule="auto"/>
    </w:pPr>
    <w:rPr>
      <w:rFonts w:ascii="Tahoma" w:hAnsi="Tahoma" w:cs="Tahoma"/>
      <w:sz w:val="16"/>
      <w:szCs w:val="16"/>
    </w:rPr>
  </w:style>
  <w:style w:type="character" w:customStyle="1" w:styleId="aff5">
    <w:name w:val="Текст выноски Знак"/>
    <w:basedOn w:val="a0"/>
    <w:link w:val="aff4"/>
    <w:uiPriority w:val="99"/>
    <w:semiHidden/>
    <w:rsid w:val="00F211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200" w:line="276" w:lineRule="auto"/>
    </w:pPr>
    <w:rPr>
      <w:rFonts w:ascii="Calibri" w:hAnsi="Calibri"/>
      <w:sz w:val="22"/>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Calibri" w:hAnsi="Calibri"/>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3">
    <w:name w:val="header"/>
    <w:basedOn w:val="a"/>
    <w:link w:val="12"/>
    <w:pPr>
      <w:spacing w:after="0" w:line="240" w:lineRule="auto"/>
    </w:pPr>
  </w:style>
  <w:style w:type="character" w:customStyle="1" w:styleId="12">
    <w:name w:val="Верхний колонтитул Знак1"/>
    <w:basedOn w:val="1"/>
    <w:link w:val="a3"/>
    <w:rPr>
      <w:rFonts w:ascii="Calibri" w:hAnsi="Calibri"/>
      <w:sz w:val="22"/>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a4">
    <w:name w:val="Текст сноски Знак"/>
    <w:link w:val="a5"/>
  </w:style>
  <w:style w:type="character" w:customStyle="1" w:styleId="a5">
    <w:name w:val="Текст сноски Знак"/>
    <w:link w:val="a4"/>
  </w:style>
  <w:style w:type="paragraph" w:customStyle="1" w:styleId="Endnote">
    <w:name w:val="Endnote"/>
    <w:basedOn w:val="a"/>
    <w:link w:val="Endnote0"/>
    <w:rPr>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link w:val="3"/>
    <w:rPr>
      <w:rFonts w:ascii="XO Thames" w:hAnsi="XO Thames"/>
      <w:b/>
      <w:sz w:val="26"/>
    </w:rPr>
  </w:style>
  <w:style w:type="paragraph" w:styleId="a6">
    <w:name w:val="List"/>
    <w:basedOn w:val="a7"/>
    <w:link w:val="a8"/>
    <w:rPr>
      <w:rFonts w:ascii="PT Astra Serif" w:hAnsi="PT Astra Serif"/>
    </w:rPr>
  </w:style>
  <w:style w:type="character" w:customStyle="1" w:styleId="a8">
    <w:name w:val="Список Знак"/>
    <w:basedOn w:val="a9"/>
    <w:link w:val="a6"/>
    <w:rPr>
      <w:rFonts w:ascii="PT Astra Serif" w:hAnsi="PT Astra Serif"/>
      <w:sz w:val="22"/>
    </w:rPr>
  </w:style>
  <w:style w:type="paragraph" w:customStyle="1" w:styleId="aa">
    <w:name w:val="Нижний колонтитул Знак"/>
    <w:basedOn w:val="13"/>
    <w:link w:val="ab"/>
  </w:style>
  <w:style w:type="character" w:customStyle="1" w:styleId="ab">
    <w:name w:val="Нижний колонтитул Знак"/>
    <w:basedOn w:val="14"/>
    <w:link w:val="aa"/>
  </w:style>
  <w:style w:type="paragraph" w:customStyle="1" w:styleId="ac">
    <w:name w:val="Текст концевой сноски Знак"/>
    <w:link w:val="ad"/>
  </w:style>
  <w:style w:type="character" w:customStyle="1" w:styleId="ad">
    <w:name w:val="Текст концевой сноски Знак"/>
    <w:link w:val="ac"/>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customStyle="1" w:styleId="15">
    <w:name w:val="Основной шрифт абзаца1"/>
  </w:style>
  <w:style w:type="character" w:customStyle="1" w:styleId="11">
    <w:name w:val="Заголовок 1 Знак"/>
    <w:link w:val="10"/>
    <w:rPr>
      <w:rFonts w:ascii="XO Thames" w:hAnsi="XO Thames"/>
      <w:b/>
      <w:sz w:val="32"/>
    </w:rPr>
  </w:style>
  <w:style w:type="paragraph" w:customStyle="1" w:styleId="16">
    <w:name w:val="Указатель1"/>
    <w:basedOn w:val="a"/>
    <w:link w:val="17"/>
    <w:rPr>
      <w:rFonts w:ascii="PT Astra Serif" w:hAnsi="PT Astra Serif"/>
    </w:rPr>
  </w:style>
  <w:style w:type="character" w:customStyle="1" w:styleId="17">
    <w:name w:val="Указатель1"/>
    <w:basedOn w:val="1"/>
    <w:link w:val="16"/>
    <w:rPr>
      <w:rFonts w:ascii="PT Astra Serif" w:hAnsi="PT Astra Serif"/>
      <w:sz w:val="22"/>
    </w:rPr>
  </w:style>
  <w:style w:type="paragraph" w:customStyle="1" w:styleId="ae">
    <w:name w:val="Символ концевой сноски"/>
    <w:link w:val="af"/>
    <w:rPr>
      <w:vertAlign w:val="superscript"/>
    </w:rPr>
  </w:style>
  <w:style w:type="character" w:customStyle="1" w:styleId="af">
    <w:name w:val="Символ концевой сноски"/>
    <w:link w:val="ae"/>
    <w:rPr>
      <w:vertAlign w:val="superscript"/>
    </w:rPr>
  </w:style>
  <w:style w:type="paragraph" w:customStyle="1" w:styleId="18">
    <w:name w:val="Гиперссылка1"/>
    <w:link w:val="af0"/>
    <w:rPr>
      <w:color w:val="0000FF"/>
      <w:u w:val="single"/>
    </w:rPr>
  </w:style>
  <w:style w:type="character" w:styleId="af0">
    <w:name w:val="Hyperlink"/>
    <w:link w:val="18"/>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rFonts w:ascii="Calibri" w:hAnsi="Calibri"/>
      <w:sz w:val="20"/>
    </w:rPr>
  </w:style>
  <w:style w:type="paragraph" w:styleId="19">
    <w:name w:val="toc 1"/>
    <w:next w:val="a"/>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13">
    <w:name w:val="Основной шрифт абзаца1"/>
    <w:link w:val="14"/>
  </w:style>
  <w:style w:type="character" w:customStyle="1" w:styleId="14">
    <w:name w:val="Основной шрифт абзаца1"/>
    <w:link w:val="13"/>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1">
    <w:name w:val="Верхний колонтитул Знак"/>
    <w:basedOn w:val="13"/>
    <w:link w:val="af2"/>
  </w:style>
  <w:style w:type="character" w:customStyle="1" w:styleId="af2">
    <w:name w:val="Верхний колонтитул Знак"/>
    <w:basedOn w:val="14"/>
    <w:link w:val="af1"/>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3">
    <w:name w:val="caption"/>
    <w:basedOn w:val="a"/>
    <w:link w:val="af4"/>
    <w:pPr>
      <w:spacing w:before="120" w:after="120"/>
    </w:pPr>
    <w:rPr>
      <w:rFonts w:ascii="PT Astra Serif" w:hAnsi="PT Astra Serif"/>
      <w:i/>
      <w:sz w:val="24"/>
    </w:rPr>
  </w:style>
  <w:style w:type="character" w:customStyle="1" w:styleId="af4">
    <w:name w:val="Название объекта Знак"/>
    <w:basedOn w:val="1"/>
    <w:link w:val="af3"/>
    <w:rPr>
      <w:rFonts w:ascii="PT Astra Serif" w:hAnsi="PT Astra Serif"/>
      <w:i/>
      <w:sz w:val="24"/>
    </w:rPr>
  </w:style>
  <w:style w:type="paragraph" w:styleId="a7">
    <w:name w:val="Body Text"/>
    <w:basedOn w:val="a"/>
    <w:link w:val="a9"/>
    <w:pPr>
      <w:spacing w:after="140"/>
    </w:pPr>
  </w:style>
  <w:style w:type="character" w:customStyle="1" w:styleId="a9">
    <w:name w:val="Основной текст Знак"/>
    <w:basedOn w:val="1"/>
    <w:link w:val="a7"/>
    <w:rPr>
      <w:rFonts w:ascii="Calibri" w:hAnsi="Calibri"/>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5">
    <w:name w:val="Колонтитул"/>
    <w:basedOn w:val="a"/>
    <w:link w:val="af6"/>
    <w:pPr>
      <w:tabs>
        <w:tab w:val="center" w:pos="4819"/>
        <w:tab w:val="right" w:pos="9638"/>
      </w:tabs>
    </w:pPr>
  </w:style>
  <w:style w:type="character" w:customStyle="1" w:styleId="af6">
    <w:name w:val="Колонтитул"/>
    <w:basedOn w:val="1"/>
    <w:link w:val="af5"/>
    <w:rPr>
      <w:rFonts w:ascii="Calibri" w:hAnsi="Calibri"/>
      <w:sz w:val="22"/>
    </w:rPr>
  </w:style>
  <w:style w:type="paragraph" w:customStyle="1" w:styleId="af7">
    <w:name w:val="Символ сноски"/>
    <w:link w:val="af8"/>
    <w:rPr>
      <w:vertAlign w:val="superscript"/>
    </w:rPr>
  </w:style>
  <w:style w:type="character" w:customStyle="1" w:styleId="af8">
    <w:name w:val="Символ сноски"/>
    <w:link w:val="af7"/>
    <w:rPr>
      <w:vertAlign w:val="superscript"/>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f9">
    <w:name w:val="Заголовок"/>
    <w:basedOn w:val="a"/>
    <w:next w:val="a7"/>
    <w:link w:val="afa"/>
    <w:pPr>
      <w:keepNext/>
      <w:spacing w:before="240" w:after="120"/>
    </w:pPr>
    <w:rPr>
      <w:rFonts w:ascii="PT Astra Serif" w:hAnsi="PT Astra Serif"/>
      <w:sz w:val="28"/>
    </w:rPr>
  </w:style>
  <w:style w:type="character" w:customStyle="1" w:styleId="afa">
    <w:name w:val="Заголовок"/>
    <w:basedOn w:val="1"/>
    <w:link w:val="af9"/>
    <w:rPr>
      <w:rFonts w:ascii="PT Astra Serif" w:hAnsi="PT Astra Serif"/>
      <w:sz w:val="28"/>
    </w:rPr>
  </w:style>
  <w:style w:type="paragraph" w:styleId="afb">
    <w:name w:val="Subtitle"/>
    <w:next w:val="a"/>
    <w:link w:val="afc"/>
    <w:uiPriority w:val="11"/>
    <w:qFormat/>
    <w:pPr>
      <w:jc w:val="both"/>
    </w:pPr>
    <w:rPr>
      <w:rFonts w:ascii="XO Thames" w:hAnsi="XO Thames"/>
      <w:i/>
      <w:sz w:val="24"/>
    </w:rPr>
  </w:style>
  <w:style w:type="character" w:customStyle="1" w:styleId="afc">
    <w:name w:val="Подзаголовок Знак"/>
    <w:link w:val="afb"/>
    <w:rPr>
      <w:rFonts w:ascii="XO Thames" w:hAnsi="XO Thames"/>
      <w:i/>
      <w:sz w:val="24"/>
    </w:rPr>
  </w:style>
  <w:style w:type="paragraph" w:styleId="afd">
    <w:name w:val="Title"/>
    <w:next w:val="a"/>
    <w:link w:val="afe"/>
    <w:uiPriority w:val="10"/>
    <w:qFormat/>
    <w:pPr>
      <w:spacing w:before="567" w:after="567"/>
      <w:jc w:val="center"/>
    </w:pPr>
    <w:rPr>
      <w:rFonts w:ascii="XO Thames" w:hAnsi="XO Thames"/>
      <w:b/>
      <w:caps/>
      <w:sz w:val="40"/>
    </w:rPr>
  </w:style>
  <w:style w:type="character" w:customStyle="1" w:styleId="afe">
    <w:name w:val="Название Знак"/>
    <w:link w:val="afd"/>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aff">
    <w:name w:val="Содержимое таблицы"/>
    <w:basedOn w:val="a"/>
    <w:link w:val="aff0"/>
    <w:pPr>
      <w:widowControl w:val="0"/>
    </w:pPr>
  </w:style>
  <w:style w:type="character" w:customStyle="1" w:styleId="aff0">
    <w:name w:val="Содержимое таблицы"/>
    <w:basedOn w:val="1"/>
    <w:link w:val="aff"/>
    <w:rPr>
      <w:rFonts w:ascii="Calibri" w:hAnsi="Calibri"/>
      <w:sz w:val="22"/>
    </w:rPr>
  </w:style>
  <w:style w:type="character" w:customStyle="1" w:styleId="20">
    <w:name w:val="Заголовок 2 Знак"/>
    <w:link w:val="2"/>
    <w:rPr>
      <w:rFonts w:ascii="XO Thames" w:hAnsi="XO Thames"/>
      <w:b/>
      <w:sz w:val="28"/>
    </w:rPr>
  </w:style>
  <w:style w:type="paragraph" w:customStyle="1" w:styleId="aff1">
    <w:name w:val="Заголовок таблицы"/>
    <w:basedOn w:val="aff"/>
    <w:link w:val="aff2"/>
    <w:pPr>
      <w:widowControl/>
      <w:jc w:val="center"/>
    </w:pPr>
    <w:rPr>
      <w:b/>
    </w:rPr>
  </w:style>
  <w:style w:type="character" w:customStyle="1" w:styleId="aff2">
    <w:name w:val="Заголовок таблицы"/>
    <w:basedOn w:val="aff0"/>
    <w:link w:val="aff1"/>
    <w:rPr>
      <w:rFonts w:ascii="Calibri" w:hAnsi="Calibri"/>
      <w:b/>
      <w:sz w:val="22"/>
    </w:rPr>
  </w:style>
  <w:style w:type="paragraph" w:styleId="aff3">
    <w:name w:val="footer"/>
    <w:basedOn w:val="a"/>
    <w:link w:val="1b"/>
    <w:pPr>
      <w:spacing w:after="0" w:line="240" w:lineRule="auto"/>
    </w:pPr>
  </w:style>
  <w:style w:type="character" w:customStyle="1" w:styleId="1b">
    <w:name w:val="Нижний колонтитул Знак1"/>
    <w:basedOn w:val="1"/>
    <w:link w:val="aff3"/>
    <w:rPr>
      <w:rFonts w:ascii="Calibri" w:hAnsi="Calibri"/>
      <w:sz w:val="22"/>
    </w:rPr>
  </w:style>
  <w:style w:type="paragraph" w:styleId="aff4">
    <w:name w:val="Balloon Text"/>
    <w:basedOn w:val="a"/>
    <w:link w:val="aff5"/>
    <w:uiPriority w:val="99"/>
    <w:semiHidden/>
    <w:unhideWhenUsed/>
    <w:rsid w:val="00F211D4"/>
    <w:pPr>
      <w:spacing w:after="0" w:line="240" w:lineRule="auto"/>
    </w:pPr>
    <w:rPr>
      <w:rFonts w:ascii="Tahoma" w:hAnsi="Tahoma" w:cs="Tahoma"/>
      <w:sz w:val="16"/>
      <w:szCs w:val="16"/>
    </w:rPr>
  </w:style>
  <w:style w:type="character" w:customStyle="1" w:styleId="aff5">
    <w:name w:val="Текст выноски Знак"/>
    <w:basedOn w:val="a0"/>
    <w:link w:val="aff4"/>
    <w:uiPriority w:val="99"/>
    <w:semiHidden/>
    <w:rsid w:val="00F211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16</Pages>
  <Words>10550</Words>
  <Characters>60140</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70549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Ирина Александровна</dc:creator>
  <cp:lastModifiedBy>Борисова Ирина Александровна</cp:lastModifiedBy>
  <cp:revision>8</cp:revision>
  <cp:lastPrinted>2026-09-23T12:57:00Z</cp:lastPrinted>
  <dcterms:created xsi:type="dcterms:W3CDTF">2026-09-25T11:44:00Z</dcterms:created>
  <dcterms:modified xsi:type="dcterms:W3CDTF">2026-09-28T07:49:00Z</dcterms:modified>
</cp:coreProperties>
</file>