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Обзор типичных нарушений </w:t>
      </w:r>
      <w:r>
        <w:rPr>
          <w:rFonts w:ascii="PT Astra Serif" w:hAnsi="PT Astra Serif"/>
          <w:b w:val="1"/>
          <w:sz w:val="28"/>
        </w:rPr>
        <w:t xml:space="preserve">законодательства Российской Федерации, допускаемых религиозными организациями </w:t>
      </w:r>
      <w:r>
        <w:rPr>
          <w:rFonts w:ascii="PT Astra Serif" w:hAnsi="PT Astra Serif"/>
          <w:b w:val="1"/>
          <w:sz w:val="28"/>
        </w:rPr>
        <w:t xml:space="preserve">в документах, представляемых </w:t>
      </w:r>
      <w:r>
        <w:rPr>
          <w:rFonts w:ascii="PT Astra Serif" w:hAnsi="PT Astra Serif"/>
          <w:b w:val="1"/>
          <w:sz w:val="28"/>
        </w:rPr>
        <w:t>для</w:t>
      </w:r>
      <w:r>
        <w:rPr>
          <w:rFonts w:ascii="PT Astra Serif" w:hAnsi="PT Astra Serif"/>
          <w:b w:val="1"/>
          <w:sz w:val="28"/>
        </w:rPr>
        <w:t xml:space="preserve"> государственной регистрации </w:t>
      </w:r>
    </w:p>
    <w:p w14:paraId="03000000">
      <w:pPr>
        <w:widowControl w:val="1"/>
        <w:spacing w:after="0" w:line="36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0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результатам проведения правовых экспертиз документов,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представляемых </w:t>
      </w:r>
      <w:r>
        <w:rPr>
          <w:rFonts w:ascii="PT Astra Serif" w:hAnsi="PT Astra Serif"/>
          <w:sz w:val="28"/>
        </w:rPr>
        <w:t xml:space="preserve">религиозными организациями </w:t>
      </w:r>
      <w:r>
        <w:rPr>
          <w:rFonts w:ascii="PT Astra Serif" w:hAnsi="PT Astra Serif"/>
          <w:sz w:val="28"/>
        </w:rPr>
        <w:t xml:space="preserve">для государственной регистрации, </w:t>
      </w:r>
      <w:r>
        <w:rPr>
          <w:rFonts w:ascii="PT Astra Serif" w:hAnsi="PT Astra Serif"/>
          <w:sz w:val="28"/>
        </w:rPr>
        <w:t xml:space="preserve">установлены следующие 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аиболее распространенны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нарушения</w:t>
      </w:r>
      <w:r>
        <w:rPr>
          <w:rFonts w:ascii="PT Astra Serif" w:hAnsi="PT Astra Serif"/>
          <w:sz w:val="28"/>
        </w:rPr>
        <w:t xml:space="preserve"> действующего законодательства:</w:t>
      </w:r>
    </w:p>
    <w:p w14:paraId="05000000">
      <w:pPr>
        <w:widowControl w:val="1"/>
        <w:spacing w:after="0"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Религиозные организации в соответствии с абзацем 2 пункта 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статьи 65.1 Гражданского кодекса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относятся к унитарным юридическим лицам, то есть юридическим лицам, учредители которых не становятся их участниками и не приобретают в них прав членства</w:t>
      </w:r>
      <w:r>
        <w:rPr>
          <w:rFonts w:ascii="PT Astra Serif" w:hAnsi="PT Astra Serif"/>
          <w:sz w:val="28"/>
        </w:rPr>
        <w:t>.</w:t>
      </w:r>
    </w:p>
    <w:p w14:paraId="06000000">
      <w:pPr>
        <w:widowControl w:val="1"/>
        <w:spacing w:after="0"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 уставы религиозных организаций, представляемые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государственную регистрацию, содержат положения о членстве.</w:t>
      </w:r>
    </w:p>
    <w:p w14:paraId="0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Пунктом 1 статьи 24 Федерального закона от 12.01.1996 № 7-ФЗ «О некоммерческих организациях» (далее – Федеральный закон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некоммерческих организациях) предусмотрено, что некоммерческая организация может осуществлять один вид деятельности или несколько видов деятельности, не запрещен</w:t>
      </w:r>
      <w:r>
        <w:rPr>
          <w:rFonts w:ascii="PT Astra Serif" w:hAnsi="PT Astra Serif"/>
          <w:sz w:val="28"/>
        </w:rPr>
        <w:t>ных законодательством Российской Федерации и соответствующих целям деятельности некоммерческой организации, которые предусмотрены ее учредительными документами.</w:t>
      </w:r>
    </w:p>
    <w:p w14:paraId="0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тем, в нарушение вышеуказанной нормы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став</w:t>
      </w:r>
      <w:r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религиозных о</w:t>
      </w:r>
      <w:r>
        <w:rPr>
          <w:rFonts w:ascii="PT Astra Serif" w:hAnsi="PT Astra Serif"/>
          <w:sz w:val="28"/>
        </w:rPr>
        <w:t>рганизаци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в разделах, </w:t>
      </w:r>
      <w:r>
        <w:rPr>
          <w:rFonts w:ascii="PT Astra Serif" w:hAnsi="PT Astra Serif"/>
          <w:sz w:val="28"/>
        </w:rPr>
        <w:t>определяющ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виды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деятельности, предполагает</w:t>
      </w:r>
      <w:r>
        <w:rPr>
          <w:rFonts w:ascii="PT Astra Serif" w:hAnsi="PT Astra Serif"/>
          <w:sz w:val="28"/>
        </w:rPr>
        <w:t>ся</w:t>
      </w:r>
      <w:r>
        <w:rPr>
          <w:rFonts w:ascii="PT Astra Serif" w:hAnsi="PT Astra Serif"/>
          <w:sz w:val="28"/>
        </w:rPr>
        <w:t xml:space="preserve"> осуществление других действий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(иных видов деятельности)</w:t>
      </w:r>
      <w:r>
        <w:rPr>
          <w:rFonts w:ascii="PT Astra Serif" w:hAnsi="PT Astra Serif"/>
          <w:sz w:val="28"/>
        </w:rPr>
        <w:t xml:space="preserve">, не противоречащих действующему законодательству 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ставу </w:t>
      </w:r>
      <w:r>
        <w:rPr>
          <w:rFonts w:ascii="PT Astra Serif" w:hAnsi="PT Astra Serif"/>
          <w:sz w:val="28"/>
        </w:rPr>
        <w:t>такой о</w:t>
      </w:r>
      <w:r>
        <w:rPr>
          <w:rFonts w:ascii="PT Astra Serif" w:hAnsi="PT Astra Serif"/>
          <w:sz w:val="28"/>
        </w:rPr>
        <w:t>рганизации, без указания на конкретные виды такой деятельности.</w:t>
      </w:r>
    </w:p>
    <w:p w14:paraId="0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Согласно пункту 2 статьи 10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none"/>
        </w:rPr>
        <w:t>Федерального закона от 26</w:t>
      </w:r>
      <w:r>
        <w:rPr>
          <w:rFonts w:ascii="PT Astra Serif" w:hAnsi="PT Astra Serif"/>
          <w:sz w:val="28"/>
          <w:u w:val="none"/>
        </w:rPr>
        <w:t>.09.</w:t>
      </w:r>
      <w:r>
        <w:rPr>
          <w:rFonts w:ascii="PT Astra Serif" w:hAnsi="PT Astra Serif"/>
          <w:sz w:val="28"/>
          <w:u w:val="none"/>
        </w:rPr>
        <w:t>199</w:t>
      </w:r>
      <w:r>
        <w:rPr>
          <w:rFonts w:ascii="PT Astra Serif" w:hAnsi="PT Astra Serif"/>
          <w:sz w:val="28"/>
          <w:u w:val="none"/>
        </w:rPr>
        <w:t xml:space="preserve">7 </w:t>
      </w:r>
      <w:r>
        <w:rPr>
          <w:rFonts w:ascii="PT Astra Serif" w:hAnsi="PT Astra Serif"/>
          <w:sz w:val="28"/>
          <w:u w:val="none"/>
        </w:rPr>
        <w:br/>
      </w:r>
      <w:r>
        <w:rPr>
          <w:rFonts w:ascii="PT Astra Serif" w:hAnsi="PT Astra Serif"/>
          <w:sz w:val="28"/>
          <w:u w:val="none"/>
        </w:rPr>
        <w:t>№ 125-ФЗ «О свободе совести и о религиозны</w:t>
      </w:r>
      <w:r>
        <w:rPr>
          <w:rFonts w:ascii="PT Astra Serif" w:hAnsi="PT Astra Serif"/>
          <w:sz w:val="28"/>
          <w:u w:val="none"/>
        </w:rPr>
        <w:t xml:space="preserve">х объединениях» </w:t>
      </w:r>
      <w:r>
        <w:rPr>
          <w:rFonts w:ascii="PT Astra Serif" w:hAnsi="PT Astra Serif"/>
          <w:sz w:val="28"/>
          <w:u w:val="none"/>
        </w:rPr>
        <w:br/>
      </w:r>
      <w:r>
        <w:rPr>
          <w:rFonts w:ascii="PT Astra Serif" w:hAnsi="PT Astra Serif"/>
          <w:sz w:val="28"/>
          <w:u w:val="none"/>
        </w:rPr>
        <w:t xml:space="preserve">(далее – Закон </w:t>
      </w:r>
      <w:r>
        <w:rPr>
          <w:rFonts w:ascii="PT Astra Serif" w:hAnsi="PT Astra Serif"/>
          <w:sz w:val="28"/>
          <w:u w:val="none"/>
        </w:rPr>
        <w:t>о свободе совести)</w:t>
      </w:r>
      <w:r>
        <w:rPr>
          <w:rFonts w:ascii="PT Astra Serif" w:hAnsi="PT Astra Serif"/>
          <w:sz w:val="28"/>
        </w:rPr>
        <w:t xml:space="preserve"> в уставе религиозной организации указываются, в том числе, виды ее деятельности.</w:t>
      </w:r>
    </w:p>
    <w:p w14:paraId="0A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Однако, в нарушение указанных требований уставы религиозных организаций содержат указание на основные </w:t>
      </w:r>
      <w:r>
        <w:rPr>
          <w:rFonts w:ascii="PT Astra Serif" w:hAnsi="PT Astra Serif"/>
          <w:i w:val="0"/>
          <w:sz w:val="28"/>
        </w:rPr>
        <w:t>формы</w:t>
      </w:r>
      <w:r>
        <w:rPr>
          <w:rFonts w:ascii="PT Astra Serif" w:hAnsi="PT Astra Serif"/>
          <w:sz w:val="28"/>
        </w:rPr>
        <w:t xml:space="preserve"> их деятельности,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не виды деятельности.</w:t>
      </w:r>
    </w:p>
    <w:p w14:paraId="0B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Религиозные организации, в соответствии с пунктом</w:t>
      </w:r>
      <w:r>
        <w:rPr>
          <w:rFonts w:ascii="PT Astra Serif" w:hAnsi="PT Astra Serif"/>
          <w:sz w:val="28"/>
        </w:rPr>
        <w:t xml:space="preserve"> 3</w:t>
      </w:r>
      <w:r>
        <w:rPr>
          <w:rFonts w:ascii="PT Astra Serif" w:hAnsi="PT Astra Serif"/>
          <w:sz w:val="28"/>
        </w:rPr>
        <w:t xml:space="preserve"> статьи 5 Закона о свободе совес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>и,</w:t>
      </w:r>
      <w:r>
        <w:rPr>
          <w:rFonts w:ascii="PT Astra Serif" w:hAnsi="PT Astra Serif"/>
          <w:b w:val="0"/>
          <w:sz w:val="28"/>
        </w:rPr>
        <w:t xml:space="preserve"> вправе в соответствии </w:t>
      </w:r>
      <w:r>
        <w:rPr>
          <w:rFonts w:ascii="PT Astra Serif" w:hAnsi="PT Astra Serif"/>
          <w:b w:val="0"/>
          <w:sz w:val="28"/>
        </w:rPr>
        <w:t xml:space="preserve">со своими уставами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с законодательством Российской Федерации создавать образовательные организации.</w:t>
      </w:r>
    </w:p>
    <w:p w14:paraId="0C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тем, зачастую уставы религиозных организаций предполагают создание ими образовательных учреждений,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не организаций.</w:t>
      </w:r>
    </w:p>
    <w:p w14:paraId="0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5. В соответствии с </w:t>
      </w:r>
      <w:r>
        <w:rPr>
          <w:rFonts w:ascii="PT Astra Serif" w:hAnsi="PT Astra Serif"/>
          <w:b w:val="0"/>
          <w:sz w:val="28"/>
        </w:rPr>
        <w:t xml:space="preserve">пунктом 2 статьи 10 Закона о свободе совести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уставе рели</w:t>
      </w:r>
      <w:r>
        <w:rPr>
          <w:rFonts w:ascii="PT Astra Serif" w:hAnsi="PT Astra Serif"/>
          <w:sz w:val="28"/>
        </w:rPr>
        <w:t>гиозной организации указывается, в том числе,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с</w:t>
      </w:r>
      <w:r>
        <w:rPr>
          <w:rFonts w:ascii="PT Astra Serif" w:hAnsi="PT Astra Serif"/>
          <w:b w:val="0"/>
          <w:sz w:val="28"/>
        </w:rPr>
        <w:t>л</w:t>
      </w:r>
      <w:r>
        <w:rPr>
          <w:rFonts w:ascii="PT Astra Serif" w:hAnsi="PT Astra Serif"/>
          <w:b w:val="0"/>
          <w:sz w:val="28"/>
        </w:rPr>
        <w:t>учае принадлежности к существующей централизованной религиозной организации и (или) иностранной религиозной организации их наименования</w:t>
      </w:r>
      <w:r>
        <w:rPr>
          <w:rFonts w:ascii="PT Astra Serif" w:hAnsi="PT Astra Serif"/>
          <w:sz w:val="28"/>
        </w:rPr>
        <w:t>.</w:t>
      </w:r>
    </w:p>
    <w:p w14:paraId="0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При этом, в нарушение указанного требования действующего законодательства, уставы религиозных организаций, представляемые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государственную регистрацию, зачастую не содержат</w:t>
      </w:r>
      <w:r>
        <w:rPr>
          <w:rFonts w:ascii="PT Astra Serif" w:hAnsi="PT Astra Serif"/>
          <w:b w:val="0"/>
          <w:sz w:val="28"/>
        </w:rPr>
        <w:t xml:space="preserve"> указаний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именования иностранных религиозных организации, в состав которых они входят.</w:t>
      </w:r>
    </w:p>
    <w:p w14:paraId="0F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Кроме того, </w:t>
      </w:r>
      <w:r>
        <w:rPr>
          <w:rFonts w:ascii="PT Astra Serif" w:hAnsi="PT Astra Serif"/>
          <w:b w:val="0"/>
          <w:sz w:val="28"/>
        </w:rPr>
        <w:t xml:space="preserve">в уставе религиозной организации, согласно </w:t>
      </w:r>
      <w:r>
        <w:rPr>
          <w:rFonts w:ascii="PT Astra Serif" w:hAnsi="PT Astra Serif"/>
          <w:b w:val="0"/>
          <w:sz w:val="28"/>
        </w:rPr>
        <w:t xml:space="preserve">пункту 2 статьи 10 Закона о свободе совести, также </w:t>
      </w:r>
      <w:r>
        <w:rPr>
          <w:rFonts w:ascii="PT Astra Serif" w:hAnsi="PT Astra Serif"/>
          <w:b w:val="0"/>
          <w:sz w:val="28"/>
        </w:rPr>
        <w:t>указывается, порядок ее создания.</w:t>
      </w:r>
    </w:p>
    <w:p w14:paraId="10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 в нарушение указанной нормы </w:t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t xml:space="preserve">о свободе совести уставы религиозных организаций часто не содержат порядок ее образования с конкретным указанием на дату принятия решения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создании.</w:t>
      </w:r>
    </w:p>
    <w:p w14:paraId="1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6. Религ</w:t>
      </w:r>
      <w:r>
        <w:rPr>
          <w:rFonts w:ascii="PT Astra Serif" w:hAnsi="PT Astra Serif"/>
          <w:color w:val="000000"/>
          <w:sz w:val="28"/>
          <w:highlight w:val="white"/>
        </w:rPr>
        <w:t>иозные организации, согласно пункту 5 статьи 3 Ф</w:t>
      </w:r>
      <w:r>
        <w:rPr>
          <w:rFonts w:ascii="PT Astra Serif" w:hAnsi="PT Astra Serif"/>
          <w:b w:val="0"/>
          <w:sz w:val="28"/>
        </w:rPr>
        <w:t>едерального закона о</w:t>
      </w:r>
      <w:r>
        <w:rPr>
          <w:rFonts w:ascii="PT Astra Serif" w:hAnsi="PT Astra Serif"/>
          <w:b w:val="0"/>
          <w:sz w:val="28"/>
        </w:rPr>
        <w:t xml:space="preserve"> некоммерческих организациях</w:t>
      </w:r>
      <w:r>
        <w:rPr>
          <w:rFonts w:ascii="PT Astra Serif" w:hAnsi="PT Astra Serif"/>
          <w:color w:val="000000"/>
          <w:sz w:val="28"/>
          <w:highlight w:val="white"/>
        </w:rPr>
        <w:t xml:space="preserve">, </w:t>
      </w:r>
      <w:r>
        <w:rPr>
          <w:rFonts w:ascii="PT Astra Serif" w:hAnsi="PT Astra Serif"/>
          <w:color w:val="000000"/>
          <w:sz w:val="28"/>
          <w:highlight w:val="white"/>
        </w:rPr>
        <w:t>являясь некоммерческими организациями,</w:t>
      </w:r>
      <w:r>
        <w:rPr>
          <w:rFonts w:ascii="PT Astra Serif" w:hAnsi="PT Astra Serif"/>
          <w:color w:val="000000"/>
          <w:sz w:val="28"/>
          <w:highlight w:val="white"/>
        </w:rPr>
        <w:t xml:space="preserve"> вправе иметь символику</w:t>
      </w:r>
      <w:r>
        <w:rPr>
          <w:rFonts w:ascii="PT Astra Serif" w:hAnsi="PT Astra Serif"/>
          <w:color w:val="000000"/>
          <w:sz w:val="28"/>
          <w:highlight w:val="white"/>
        </w:rPr>
        <w:t xml:space="preserve"> -</w:t>
      </w:r>
      <w:r>
        <w:rPr>
          <w:rFonts w:ascii="PT Astra Serif" w:hAnsi="PT Astra Serif"/>
          <w:color w:val="000000"/>
          <w:sz w:val="28"/>
          <w:highlight w:val="white"/>
        </w:rPr>
        <w:t xml:space="preserve"> эмблемы, гербы, иные геральдические знаки, флаги и гимны, описание которой должно содержаться в учредительных документах.</w:t>
      </w:r>
    </w:p>
    <w:p w14:paraId="12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Однако, исходя из анализа представляемых на государственную регистрацию документов, уставы религиозных организаций,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большинстве случае, не содержат описания изображений, используемых ими на печатях и бланках.</w:t>
      </w:r>
    </w:p>
    <w:p w14:paraId="13000000">
      <w:pPr>
        <w:widowControl w:val="0"/>
        <w:spacing w:after="0"/>
        <w:ind w:firstLine="709" w:left="0"/>
        <w:jc w:val="both"/>
        <w:rPr>
          <w:rFonts w:ascii="PT Astra Serif" w:hAnsi="PT Astra Serif"/>
          <w:sz w:val="28"/>
        </w:rPr>
      </w:pPr>
    </w:p>
    <w:p w14:paraId="1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sectPr>
      <w:headerReference r:id="rId1" w:type="default"/>
      <w:pgSz w:h="16838" w:orient="portrait" w:w="11906"/>
      <w:pgMar w:bottom="1701" w:footer="708" w:gutter="0" w:header="708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Body Text 2"/>
    <w:basedOn w:val="Style_2"/>
    <w:link w:val="Style_9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9_ch" w:type="character">
    <w:name w:val="Body Text 2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ody Text 3"/>
    <w:basedOn w:val="Style_2"/>
    <w:link w:val="Style_20_ch"/>
    <w:pPr>
      <w:widowControl w:val="1"/>
      <w:spacing w:after="120"/>
      <w:ind/>
    </w:pPr>
    <w:rPr>
      <w:sz w:val="16"/>
    </w:rPr>
  </w:style>
  <w:style w:styleId="Style_20_ch" w:type="character">
    <w:name w:val="Body Text 3"/>
    <w:basedOn w:val="Style_2_ch"/>
    <w:link w:val="Style_20"/>
    <w:rPr>
      <w:sz w:val="16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2025-06-02T07:01:07Z</dcterms:created>
  <dcterms:modified xsi:type="dcterms:W3CDTF">2025-06-03T12:17:17Z</dcterms:modified>
</cp:coreProperties>
</file>