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2C" w:rsidRDefault="004F772C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10 января 2019 г. N 53283</w:t>
      </w:r>
    </w:p>
    <w:p w:rsidR="004F772C" w:rsidRDefault="004F7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772C" w:rsidRDefault="004F772C">
      <w:pPr>
        <w:pStyle w:val="ConsPlusNormal"/>
        <w:ind w:firstLine="540"/>
        <w:jc w:val="both"/>
      </w:pPr>
    </w:p>
    <w:p w:rsidR="004F772C" w:rsidRDefault="004F772C">
      <w:pPr>
        <w:pStyle w:val="ConsPlusTitle"/>
        <w:jc w:val="center"/>
      </w:pPr>
      <w:r>
        <w:t>МИНИСТЕРСТВО ЮСТИЦИИ РОССИЙСКОЙ ФЕДЕРАЦИИ</w:t>
      </w:r>
    </w:p>
    <w:p w:rsidR="004F772C" w:rsidRDefault="004F772C">
      <w:pPr>
        <w:pStyle w:val="ConsPlusTitle"/>
        <w:jc w:val="center"/>
      </w:pPr>
    </w:p>
    <w:p w:rsidR="004F772C" w:rsidRDefault="004F772C">
      <w:pPr>
        <w:pStyle w:val="ConsPlusTitle"/>
        <w:jc w:val="center"/>
      </w:pPr>
      <w:r>
        <w:t>ПРИКАЗ</w:t>
      </w:r>
    </w:p>
    <w:p w:rsidR="004F772C" w:rsidRDefault="004F772C">
      <w:pPr>
        <w:pStyle w:val="ConsPlusTitle"/>
        <w:jc w:val="center"/>
      </w:pPr>
      <w:r>
        <w:t>от 28 декабря 2018 г. N 303</w:t>
      </w:r>
    </w:p>
    <w:p w:rsidR="004F772C" w:rsidRDefault="004F772C">
      <w:pPr>
        <w:pStyle w:val="ConsPlusTitle"/>
        <w:jc w:val="center"/>
      </w:pPr>
    </w:p>
    <w:p w:rsidR="004F772C" w:rsidRDefault="004F772C">
      <w:pPr>
        <w:pStyle w:val="ConsPlusTitle"/>
        <w:jc w:val="center"/>
      </w:pPr>
      <w:r>
        <w:t>ОБ УТВЕРЖДЕНИИ ПЕРЕЧНЯ</w:t>
      </w:r>
    </w:p>
    <w:p w:rsidR="004F772C" w:rsidRDefault="004F772C">
      <w:pPr>
        <w:pStyle w:val="ConsPlusTitle"/>
        <w:jc w:val="center"/>
      </w:pPr>
      <w:r>
        <w:t>НЕ ЗАВИСЯЩИХ ОТ НОТАРИУСА ПРИЧИН, ПРИ НАЛИЧИИ КОТОРЫХ</w:t>
      </w:r>
    </w:p>
    <w:p w:rsidR="004F772C" w:rsidRDefault="004F772C">
      <w:pPr>
        <w:pStyle w:val="ConsPlusTitle"/>
        <w:jc w:val="center"/>
      </w:pPr>
      <w:r>
        <w:t>ПРЕДОСТАВЛЕНИЕ ЗАЯВЛЕНИЯ О ГОСУДАРСТВЕННОЙ РЕГИСТРАЦИИ ПРАВ</w:t>
      </w:r>
    </w:p>
    <w:p w:rsidR="004F772C" w:rsidRDefault="004F772C">
      <w:pPr>
        <w:pStyle w:val="ConsPlusTitle"/>
        <w:jc w:val="center"/>
      </w:pPr>
      <w:r>
        <w:t>И ПРИЛАГАЕМЫХ К НЕМУ ДОКУМЕНТОВ В ОРГАН РЕГИСТРАЦИИ ПРАВ</w:t>
      </w:r>
    </w:p>
    <w:p w:rsidR="004F772C" w:rsidRDefault="004F772C">
      <w:pPr>
        <w:pStyle w:val="ConsPlusTitle"/>
        <w:jc w:val="center"/>
      </w:pPr>
      <w:r>
        <w:t>В ЭЛЕКТРОННОЙ ФОРМЕ ЯВЛЯЕТСЯ НЕВОЗМОЖНЫМ</w:t>
      </w:r>
    </w:p>
    <w:p w:rsidR="004F772C" w:rsidRDefault="004F772C">
      <w:pPr>
        <w:pStyle w:val="ConsPlusNormal"/>
        <w:jc w:val="center"/>
      </w:pPr>
    </w:p>
    <w:p w:rsidR="004F772C" w:rsidRDefault="004F772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55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2711, N 35, ст. 3607, N 45, ст. 4377;</w:t>
      </w:r>
      <w:proofErr w:type="gramEnd"/>
      <w:r>
        <w:t xml:space="preserve"> </w:t>
      </w:r>
      <w:proofErr w:type="gramStart"/>
      <w:r>
        <w:t>2005, N 27, ст. 2717; 2006, N 27, ст. 2881; 2007, N 1 (ч. 1), ст. 21, N 27, ст. 3213, N 41, ст. 4845, N 43, ст. 5084; 2008, N 52 (ч. 1), ст. 6236; 2009, N 1, ст. 14, ст. 20, N 29, ст. 3642; 2010, N 28, ст. 3554;</w:t>
      </w:r>
      <w:proofErr w:type="gramEnd"/>
      <w:r>
        <w:t xml:space="preserve"> </w:t>
      </w:r>
      <w:proofErr w:type="gramStart"/>
      <w:r>
        <w:t>2011, N 49 (ч. 5), ст. 7064, N 50, ст. 7347; 2012, N 27, ст. 3587, N 41, ст. 5531; 2013, N 14, ст. 1651, N 51, ст. 6699; 2014, N 26 (ч. 1), ст. 3371, N 30 (ч. 1), ст. 4268; 2015, N 1 (ч. 1), ст. 10, N 13, ст. 1811, N 29 (ч. 1), ст. 4385;</w:t>
      </w:r>
      <w:proofErr w:type="gramEnd"/>
      <w:r>
        <w:t xml:space="preserve"> </w:t>
      </w:r>
      <w:proofErr w:type="gramStart"/>
      <w:r>
        <w:t>2016, N 1 (ч. 1), ст. 11, N 27 (ч. 2), ст. 4265, ст. 4293, ст. 4294; 2018, N 1 (ч. 1), ст. 65, ст. 70, ст. 90, N 22, ст. 3041, ст. 3043, N 32 (ч. 2), ст. 5131) приказываю:</w:t>
      </w:r>
      <w:proofErr w:type="gramEnd"/>
    </w:p>
    <w:p w:rsidR="004F772C" w:rsidRDefault="004F772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перечень</w:t>
        </w:r>
      </w:hyperlink>
      <w:r>
        <w:t xml:space="preserve"> не зависящих от нотариуса причин, при наличии которых предоставление заявления о государственной регистрации прав и прилагаемых к нему документов в орган регистрации прав в электронной форме является невозможным.</w:t>
      </w:r>
    </w:p>
    <w:p w:rsidR="004F772C" w:rsidRDefault="004F772C">
      <w:pPr>
        <w:pStyle w:val="ConsPlusNormal"/>
        <w:spacing w:before="220"/>
        <w:ind w:firstLine="540"/>
        <w:jc w:val="both"/>
      </w:pPr>
      <w:r>
        <w:t>2. Настоящий приказ вступает в силу с 1 февраля 2019 г.</w:t>
      </w:r>
    </w:p>
    <w:p w:rsidR="004F772C" w:rsidRDefault="004F772C">
      <w:pPr>
        <w:pStyle w:val="ConsPlusNormal"/>
        <w:ind w:firstLine="540"/>
        <w:jc w:val="both"/>
      </w:pPr>
    </w:p>
    <w:p w:rsidR="004F772C" w:rsidRDefault="004F772C">
      <w:pPr>
        <w:pStyle w:val="ConsPlusNormal"/>
        <w:jc w:val="right"/>
      </w:pPr>
      <w:r>
        <w:t>Министр</w:t>
      </w:r>
    </w:p>
    <w:p w:rsidR="004F772C" w:rsidRDefault="004F772C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4F772C" w:rsidRDefault="004F772C">
      <w:pPr>
        <w:pStyle w:val="ConsPlusNormal"/>
        <w:jc w:val="right"/>
      </w:pPr>
    </w:p>
    <w:p w:rsidR="004F772C" w:rsidRDefault="004F772C">
      <w:pPr>
        <w:pStyle w:val="ConsPlusNormal"/>
        <w:jc w:val="right"/>
      </w:pPr>
    </w:p>
    <w:p w:rsidR="004F772C" w:rsidRDefault="004F772C">
      <w:pPr>
        <w:pStyle w:val="ConsPlusNormal"/>
        <w:jc w:val="right"/>
      </w:pPr>
    </w:p>
    <w:p w:rsidR="004F772C" w:rsidRDefault="004F772C">
      <w:pPr>
        <w:pStyle w:val="ConsPlusNormal"/>
        <w:jc w:val="right"/>
      </w:pPr>
    </w:p>
    <w:p w:rsidR="004F772C" w:rsidRDefault="004F772C">
      <w:pPr>
        <w:pStyle w:val="ConsPlusNormal"/>
        <w:jc w:val="right"/>
      </w:pPr>
    </w:p>
    <w:p w:rsidR="004F772C" w:rsidRDefault="004F772C">
      <w:pPr>
        <w:pStyle w:val="ConsPlusNormal"/>
        <w:jc w:val="right"/>
        <w:outlineLvl w:val="0"/>
      </w:pPr>
      <w:r>
        <w:t>Утвержден</w:t>
      </w:r>
    </w:p>
    <w:p w:rsidR="004F772C" w:rsidRDefault="004F772C">
      <w:pPr>
        <w:pStyle w:val="ConsPlusNormal"/>
        <w:jc w:val="right"/>
      </w:pPr>
      <w:r>
        <w:t>решением Правления</w:t>
      </w:r>
    </w:p>
    <w:p w:rsidR="004F772C" w:rsidRDefault="004F772C">
      <w:pPr>
        <w:pStyle w:val="ConsPlusNormal"/>
        <w:jc w:val="right"/>
      </w:pPr>
      <w:r>
        <w:t>Федеральной нотариальной палаты</w:t>
      </w:r>
    </w:p>
    <w:p w:rsidR="004F772C" w:rsidRDefault="004F772C">
      <w:pPr>
        <w:pStyle w:val="ConsPlusNormal"/>
        <w:jc w:val="right"/>
      </w:pPr>
      <w:r>
        <w:t>от 19.02.2018 N 14/18</w:t>
      </w:r>
    </w:p>
    <w:p w:rsidR="004F772C" w:rsidRDefault="004F772C">
      <w:pPr>
        <w:pStyle w:val="ConsPlusNormal"/>
        <w:jc w:val="right"/>
      </w:pPr>
    </w:p>
    <w:p w:rsidR="004F772C" w:rsidRDefault="004F772C">
      <w:pPr>
        <w:pStyle w:val="ConsPlusNormal"/>
        <w:jc w:val="right"/>
      </w:pPr>
      <w:r>
        <w:t>Утвержден</w:t>
      </w:r>
    </w:p>
    <w:p w:rsidR="004F772C" w:rsidRDefault="004F772C">
      <w:pPr>
        <w:pStyle w:val="ConsPlusNormal"/>
        <w:jc w:val="right"/>
      </w:pPr>
      <w:r>
        <w:t>приказом Министерства юстиции</w:t>
      </w:r>
    </w:p>
    <w:p w:rsidR="004F772C" w:rsidRDefault="004F772C">
      <w:pPr>
        <w:pStyle w:val="ConsPlusNormal"/>
        <w:jc w:val="right"/>
      </w:pPr>
      <w:r>
        <w:t>Российской Федерации</w:t>
      </w:r>
    </w:p>
    <w:p w:rsidR="004F772C" w:rsidRDefault="004F772C">
      <w:pPr>
        <w:pStyle w:val="ConsPlusNormal"/>
        <w:jc w:val="right"/>
      </w:pPr>
      <w:r>
        <w:t>от 28.12.2018 N 303</w:t>
      </w:r>
    </w:p>
    <w:p w:rsidR="004F772C" w:rsidRDefault="004F772C">
      <w:pPr>
        <w:pStyle w:val="ConsPlusNormal"/>
        <w:jc w:val="right"/>
      </w:pPr>
    </w:p>
    <w:p w:rsidR="004F772C" w:rsidRDefault="004F772C">
      <w:pPr>
        <w:pStyle w:val="ConsPlusTitle"/>
        <w:jc w:val="center"/>
      </w:pPr>
      <w:bookmarkStart w:id="1" w:name="P36"/>
      <w:bookmarkEnd w:id="1"/>
      <w:r>
        <w:t>ПЕРЕЧЕНЬ</w:t>
      </w:r>
    </w:p>
    <w:p w:rsidR="004F772C" w:rsidRDefault="004F772C">
      <w:pPr>
        <w:pStyle w:val="ConsPlusTitle"/>
        <w:jc w:val="center"/>
      </w:pPr>
      <w:r>
        <w:t>НЕ ЗАВИСЯЩИХ ОТ НОТАРИУСА ПРИЧИН, ПРИ НАЛИЧИИ КОТОРЫХ</w:t>
      </w:r>
    </w:p>
    <w:p w:rsidR="004F772C" w:rsidRDefault="004F772C">
      <w:pPr>
        <w:pStyle w:val="ConsPlusTitle"/>
        <w:jc w:val="center"/>
      </w:pPr>
      <w:r>
        <w:t>ПРЕДОСТАВЛЕНИЕ ЗАЯВЛЕНИЯ О ГОСУДАРСТВЕННОЙ РЕГИСТРАЦИИ ПРАВ</w:t>
      </w:r>
    </w:p>
    <w:p w:rsidR="004F772C" w:rsidRDefault="004F772C">
      <w:pPr>
        <w:pStyle w:val="ConsPlusTitle"/>
        <w:jc w:val="center"/>
      </w:pPr>
      <w:r>
        <w:t>И ПРИЛАГАЕМЫХ К НЕМУ ДОКУМЕНТОВ В ОРГАН РЕГИСТРАЦИИ ПРАВ</w:t>
      </w:r>
    </w:p>
    <w:p w:rsidR="004F772C" w:rsidRDefault="004F772C">
      <w:pPr>
        <w:pStyle w:val="ConsPlusTitle"/>
        <w:jc w:val="center"/>
      </w:pPr>
      <w:r>
        <w:t>В ЭЛЕКТРОННОЙ ФОРМЕ ЯВЛЯЕТСЯ НЕВОЗМОЖНЫМ</w:t>
      </w:r>
    </w:p>
    <w:p w:rsidR="004F772C" w:rsidRDefault="004F772C">
      <w:pPr>
        <w:pStyle w:val="ConsPlusNormal"/>
        <w:jc w:val="center"/>
      </w:pPr>
    </w:p>
    <w:p w:rsidR="004F772C" w:rsidRDefault="004F772C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>Отсутствие доступа к сервисам единой информационной системы нотариата при направлении заявления о государственной регистрации права и прилагаемых к нему документов в электронной форме посредством единой информационной системы нотариата путем информационного взаимодействия с федеральной государственной информационной системой ведения Единого государственного реестра недвижимости, которое подтверждается средствами единой информационной системы нотариата или наличием на официальном сайте Федеральной нотариальной палаты в информационно-телекоммуникационной сети "Интернет</w:t>
      </w:r>
      <w:proofErr w:type="gramEnd"/>
      <w:r>
        <w:t>" сообщения об отсутствии доступа к сервисам единой информационной системы нотариата.</w:t>
      </w:r>
    </w:p>
    <w:p w:rsidR="004F772C" w:rsidRDefault="004F772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Отказ по техническим причинам в обработке заявления о государственной регистрации права и прилагаемых к нему документов в электронной форме при направлении их через официальный сайт органа государственной регистрации прав в информационно-телекоммуникационной сети "Интернет" (далее - официальный сайт), который подтверждается наличием на официальном сайте сообщения об отказе по техническим причинам в обработке указанных документов.</w:t>
      </w:r>
      <w:proofErr w:type="gramEnd"/>
    </w:p>
    <w:p w:rsidR="004F772C" w:rsidRDefault="004F772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Отсутствие возможности направления заявления о государственной регистрации права и прилагаемых к нему документов в электронной форме по объективным причинам в соответствии с </w:t>
      </w:r>
      <w:hyperlink r:id="rId6" w:history="1">
        <w:r>
          <w:rPr>
            <w:color w:val="0000FF"/>
          </w:rPr>
          <w:t>абзацем пятым пункта 27</w:t>
        </w:r>
      </w:hyperlink>
      <w:r>
        <w:t xml:space="preserve"> Порядка ведения реестров единой информационной системы нотариата, утвержденного приказом Минюста России от 17.06.2014 N 129 (зарегистрирован Минюстом России 18.06.2014, регистрационный N 32716), с изменениями, внесенными приказами Минюста России от 29.06.2015 N 159 (зарегистрирован Минюстом</w:t>
      </w:r>
      <w:proofErr w:type="gramEnd"/>
      <w:r>
        <w:t xml:space="preserve"> </w:t>
      </w:r>
      <w:proofErr w:type="gramStart"/>
      <w:r>
        <w:t>России 30.06.2015, регистрационный N 37821), от 28.12.2016 N 323 (зарегистрирован Минюстом России 30.12.2016, регистрационный N 45075), от 28.04.2017 N 69 (зарегистрирован Минюстом России 15.05.2017, регистрационный N 46736), от 21.12.2017 N 267 (зарегистрирован Минюстом России 26.12.2017, регистрационный N 49457) и от 29.06.2018 N 137 (зарегистрирован Минюстом России 09.07.2018, регистрационный N 51568), которое подтверждается записью в поле "Особые отметки" реестра нотариальных действий</w:t>
      </w:r>
      <w:proofErr w:type="gramEnd"/>
      <w:r>
        <w:t xml:space="preserve"> </w:t>
      </w:r>
      <w:proofErr w:type="gramStart"/>
      <w:r>
        <w:t xml:space="preserve">единой информационной системы нотариата в соответствии с </w:t>
      </w:r>
      <w:hyperlink r:id="rId7" w:history="1">
        <w:r>
          <w:rPr>
            <w:color w:val="0000FF"/>
          </w:rPr>
          <w:t>подпунктом 14 пункта 3</w:t>
        </w:r>
      </w:hyperlink>
      <w:r>
        <w:t xml:space="preserve"> Требований к содержанию реестров единой информационной системы нотариата, утвержденных приказом Минюста России от 17.06.2014 N 128 (зарегистрирован Минюстом России 18.06.2014, регистрационный N 32711), с изменениями, внесенными приказами Минюста России от 29.06.2015 N 153 (зарегистрирован Минюстом России 30.06.2015, регистрационный N 37826) и от 21.12.2017 N 266 (зарегистрирован Минюстом России 26.12.2017</w:t>
      </w:r>
      <w:proofErr w:type="gramEnd"/>
      <w:r>
        <w:t>, регистрационный N 49456).</w:t>
      </w:r>
    </w:p>
    <w:p w:rsidR="004F772C" w:rsidRDefault="004F772C">
      <w:pPr>
        <w:pStyle w:val="ConsPlusNormal"/>
        <w:ind w:firstLine="540"/>
        <w:jc w:val="both"/>
      </w:pPr>
    </w:p>
    <w:p w:rsidR="004F772C" w:rsidRDefault="004F772C">
      <w:pPr>
        <w:pStyle w:val="ConsPlusNormal"/>
        <w:ind w:firstLine="540"/>
        <w:jc w:val="both"/>
      </w:pPr>
    </w:p>
    <w:p w:rsidR="004F772C" w:rsidRDefault="004F7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D71" w:rsidRDefault="00824D71"/>
    <w:sectPr w:rsidR="00824D71" w:rsidSect="0095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2C"/>
    <w:rsid w:val="004F772C"/>
    <w:rsid w:val="0082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7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7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7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7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A49D3F032CB00927E6649F70F2A73A4D0A4306892BF5EBB4303950096373A2B04057B99823B15FEB15D6BA246017E72802D7938EB2A36Ff5P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A49D3F032CB00927E6649F70F2A73A4D0B46048F2CF5EBB4303950096373A2B04057B99921BA0EB85AD7E6603604E72202D59A92fBP0J" TargetMode="External"/><Relationship Id="rId5" Type="http://schemas.openxmlformats.org/officeDocument/2006/relationships/hyperlink" Target="consultantplus://offline/ref=47A49D3F032CB00927E6649F70F2A73A4D0C44028C2BF5EBB4303950096373A2B04057B09A2BBA0EB85AD7E6603604E72202D59A92fBP0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2020-09-03T09:15:00Z</dcterms:created>
  <dcterms:modified xsi:type="dcterms:W3CDTF">2020-09-03T09:15:00Z</dcterms:modified>
</cp:coreProperties>
</file>