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6D" w:rsidRDefault="005E006D">
      <w:pPr>
        <w:pStyle w:val="ConsPlusNormal"/>
        <w:outlineLvl w:val="0"/>
      </w:pPr>
      <w:r>
        <w:t>Зарегистрировано в Минюсте России 9 декабря 2008 г. N 12809</w:t>
      </w:r>
    </w:p>
    <w:p w:rsidR="005E006D" w:rsidRDefault="005E00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006D" w:rsidRDefault="005E006D">
      <w:pPr>
        <w:pStyle w:val="ConsPlusNormal"/>
        <w:jc w:val="center"/>
      </w:pPr>
    </w:p>
    <w:p w:rsidR="005E006D" w:rsidRDefault="005E006D">
      <w:pPr>
        <w:pStyle w:val="ConsPlusTitle"/>
        <w:jc w:val="center"/>
      </w:pPr>
      <w:r>
        <w:t>МИНИСТЕРСТВО ЮСТИЦИИ РОССИЙСКОЙ ФЕДЕРАЦИИ</w:t>
      </w:r>
    </w:p>
    <w:p w:rsidR="005E006D" w:rsidRDefault="005E006D">
      <w:pPr>
        <w:pStyle w:val="ConsPlusTitle"/>
        <w:jc w:val="center"/>
      </w:pPr>
    </w:p>
    <w:p w:rsidR="005E006D" w:rsidRDefault="005E006D">
      <w:pPr>
        <w:pStyle w:val="ConsPlusTitle"/>
        <w:jc w:val="center"/>
      </w:pPr>
      <w:r>
        <w:t>ПРИКАЗ</w:t>
      </w:r>
    </w:p>
    <w:p w:rsidR="005E006D" w:rsidRDefault="005E006D">
      <w:pPr>
        <w:pStyle w:val="ConsPlusTitle"/>
        <w:jc w:val="center"/>
      </w:pPr>
      <w:r>
        <w:t>от 26 ноября 2008 г. N 275</w:t>
      </w:r>
    </w:p>
    <w:p w:rsidR="005E006D" w:rsidRDefault="005E006D">
      <w:pPr>
        <w:pStyle w:val="ConsPlusTitle"/>
        <w:jc w:val="center"/>
      </w:pPr>
    </w:p>
    <w:p w:rsidR="005E006D" w:rsidRDefault="005E006D">
      <w:pPr>
        <w:pStyle w:val="ConsPlusTitle"/>
        <w:jc w:val="center"/>
      </w:pPr>
      <w:r>
        <w:t>ОБ УТВЕРЖДЕНИИ ПОРЯДКА</w:t>
      </w:r>
    </w:p>
    <w:p w:rsidR="005E006D" w:rsidRDefault="005E006D">
      <w:pPr>
        <w:pStyle w:val="ConsPlusTitle"/>
        <w:jc w:val="center"/>
      </w:pPr>
      <w:r>
        <w:t>ОПРЕДЕЛЕНИЯ КОЛИЧЕСТВА ДОЛЖНОСТЕЙ НОТАРИУСОВ</w:t>
      </w:r>
    </w:p>
    <w:p w:rsidR="005E006D" w:rsidRDefault="005E006D">
      <w:pPr>
        <w:pStyle w:val="ConsPlusTitle"/>
        <w:jc w:val="center"/>
      </w:pPr>
      <w:r>
        <w:t>В НОТАРИАЛЬНОМ ОКРУГЕ</w:t>
      </w:r>
    </w:p>
    <w:p w:rsidR="005E006D" w:rsidRDefault="005E00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00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006D" w:rsidRDefault="005E00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06D" w:rsidRDefault="005E00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26.12.2019 N 324)</w:t>
            </w:r>
          </w:p>
        </w:tc>
      </w:tr>
    </w:tbl>
    <w:p w:rsidR="005E006D" w:rsidRDefault="005E006D">
      <w:pPr>
        <w:pStyle w:val="ConsPlusNormal"/>
        <w:ind w:firstLine="540"/>
        <w:jc w:val="both"/>
      </w:pPr>
    </w:p>
    <w:p w:rsidR="005E006D" w:rsidRDefault="005E006D">
      <w:pPr>
        <w:pStyle w:val="ConsPlusNormal"/>
        <w:ind w:firstLine="540"/>
        <w:jc w:val="both"/>
      </w:pPr>
      <w:proofErr w:type="gramStart"/>
      <w:r>
        <w:t xml:space="preserve">Во исполнение </w:t>
      </w:r>
      <w:hyperlink r:id="rId6" w:history="1">
        <w:r>
          <w:rPr>
            <w:color w:val="0000FF"/>
          </w:rPr>
          <w:t>части второй статьи 12</w:t>
        </w:r>
      </w:hyperlink>
      <w:r>
        <w:t xml:space="preserve"> Основ законодательства Российской Федерации о нотариате от 11 февраля 1993 г. N 4462-I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2711; N 35, ст. 3607;</w:t>
      </w:r>
      <w:proofErr w:type="gramEnd"/>
      <w:r>
        <w:t xml:space="preserve"> </w:t>
      </w:r>
      <w:proofErr w:type="gramStart"/>
      <w:r>
        <w:t>N 45, ст. 4377; 2005, N 27, ст. 2717; 2006, N 27, ст. 2881; 2007, N 1, ст. 21; N 27, ст. 3213; N 41, ст. 4845; N 43, ст. 5084) приказываю:</w:t>
      </w:r>
      <w:proofErr w:type="gramEnd"/>
    </w:p>
    <w:p w:rsidR="005E006D" w:rsidRDefault="005E006D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7" w:history="1">
        <w:r>
          <w:rPr>
            <w:color w:val="0000FF"/>
          </w:rPr>
          <w:t>Порядок</w:t>
        </w:r>
      </w:hyperlink>
      <w:r>
        <w:t xml:space="preserve"> определения количества должностей нотариусов в нотариальном округе.</w:t>
      </w:r>
    </w:p>
    <w:p w:rsidR="005E006D" w:rsidRDefault="005E006D">
      <w:pPr>
        <w:pStyle w:val="ConsPlusNormal"/>
        <w:ind w:firstLine="540"/>
        <w:jc w:val="both"/>
      </w:pPr>
    </w:p>
    <w:p w:rsidR="005E006D" w:rsidRDefault="005E006D">
      <w:pPr>
        <w:pStyle w:val="ConsPlusNormal"/>
        <w:jc w:val="right"/>
      </w:pPr>
      <w:r>
        <w:t>Министр</w:t>
      </w:r>
    </w:p>
    <w:p w:rsidR="005E006D" w:rsidRDefault="005E006D">
      <w:pPr>
        <w:pStyle w:val="ConsPlusNormal"/>
        <w:jc w:val="right"/>
      </w:pPr>
      <w:r>
        <w:t>А.В.</w:t>
      </w:r>
      <w:proofErr w:type="gramStart"/>
      <w:r>
        <w:t>КОНОВАЛОВ</w:t>
      </w:r>
      <w:proofErr w:type="gramEnd"/>
    </w:p>
    <w:p w:rsidR="005E006D" w:rsidRDefault="005E006D">
      <w:pPr>
        <w:pStyle w:val="ConsPlusNormal"/>
        <w:jc w:val="right"/>
      </w:pPr>
    </w:p>
    <w:p w:rsidR="005E006D" w:rsidRDefault="005E006D">
      <w:pPr>
        <w:pStyle w:val="ConsPlusNormal"/>
        <w:jc w:val="right"/>
      </w:pPr>
    </w:p>
    <w:p w:rsidR="005E006D" w:rsidRDefault="005E006D">
      <w:pPr>
        <w:pStyle w:val="ConsPlusNormal"/>
        <w:jc w:val="right"/>
      </w:pPr>
    </w:p>
    <w:p w:rsidR="005E006D" w:rsidRDefault="005E006D">
      <w:pPr>
        <w:pStyle w:val="ConsPlusNormal"/>
        <w:jc w:val="right"/>
      </w:pPr>
    </w:p>
    <w:p w:rsidR="005E006D" w:rsidRDefault="005E006D">
      <w:pPr>
        <w:pStyle w:val="ConsPlusNormal"/>
        <w:jc w:val="right"/>
      </w:pPr>
    </w:p>
    <w:p w:rsidR="005E006D" w:rsidRDefault="005E006D">
      <w:pPr>
        <w:pStyle w:val="ConsPlusNormal"/>
        <w:jc w:val="right"/>
        <w:outlineLvl w:val="0"/>
      </w:pPr>
      <w:r>
        <w:t>Приложение</w:t>
      </w:r>
    </w:p>
    <w:p w:rsidR="005E006D" w:rsidRDefault="005E006D">
      <w:pPr>
        <w:pStyle w:val="ConsPlusNormal"/>
        <w:jc w:val="right"/>
      </w:pPr>
    </w:p>
    <w:p w:rsidR="005E006D" w:rsidRDefault="005E006D">
      <w:pPr>
        <w:pStyle w:val="ConsPlusTitle"/>
        <w:jc w:val="center"/>
      </w:pPr>
      <w:bookmarkStart w:id="0" w:name="P27"/>
      <w:bookmarkStart w:id="1" w:name="_GoBack"/>
      <w:bookmarkEnd w:id="0"/>
      <w:r>
        <w:t>ПОРЯДОК</w:t>
      </w:r>
    </w:p>
    <w:p w:rsidR="005E006D" w:rsidRDefault="005E006D">
      <w:pPr>
        <w:pStyle w:val="ConsPlusTitle"/>
        <w:jc w:val="center"/>
      </w:pPr>
      <w:r>
        <w:t>ОПРЕДЕЛЕНИЯ КОЛИЧЕСТВА ДОЛЖНОСТЕЙ НОТАРИУСОВ</w:t>
      </w:r>
    </w:p>
    <w:p w:rsidR="005E006D" w:rsidRDefault="005E006D">
      <w:pPr>
        <w:pStyle w:val="ConsPlusTitle"/>
        <w:jc w:val="center"/>
      </w:pPr>
      <w:r>
        <w:t>В НОТАРИАЛЬНОМ ОКРУГЕ</w:t>
      </w:r>
    </w:p>
    <w:bookmarkEnd w:id="1"/>
    <w:p w:rsidR="005E006D" w:rsidRDefault="005E00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00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006D" w:rsidRDefault="005E00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06D" w:rsidRDefault="005E00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России от 26.12.2019 N 324)</w:t>
            </w:r>
          </w:p>
        </w:tc>
      </w:tr>
    </w:tbl>
    <w:p w:rsidR="005E006D" w:rsidRDefault="005E006D">
      <w:pPr>
        <w:pStyle w:val="ConsPlusNormal"/>
        <w:jc w:val="center"/>
      </w:pPr>
    </w:p>
    <w:p w:rsidR="005E006D" w:rsidRDefault="005E006D">
      <w:pPr>
        <w:pStyle w:val="ConsPlusNormal"/>
        <w:ind w:firstLine="540"/>
        <w:jc w:val="both"/>
      </w:pPr>
      <w:r>
        <w:t xml:space="preserve">1. Порядок определения количества должностей нотариусов в нотариальном округе (далее - Порядок) разработан в соответствии со </w:t>
      </w:r>
      <w:hyperlink r:id="rId8" w:history="1">
        <w:r>
          <w:rPr>
            <w:color w:val="0000FF"/>
          </w:rPr>
          <w:t>статьей 12</w:t>
        </w:r>
      </w:hyperlink>
      <w:r>
        <w:t xml:space="preserve"> Основ законодательства Российской Федерации о нотариате от 11 февраля 1993 г. N 4462-I &lt;*&gt;.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E006D" w:rsidRDefault="005E006D">
      <w:pPr>
        <w:pStyle w:val="ConsPlusNormal"/>
        <w:spacing w:before="220"/>
        <w:ind w:firstLine="540"/>
        <w:jc w:val="both"/>
      </w:pPr>
      <w:proofErr w:type="gramStart"/>
      <w:r>
        <w:t>&lt;*&gt; 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2711; N 35, ст. 3607; N 45, ст. 4377; 2005, N 27, ст. 2717; 2006, N 27, ст. 2881; 2007, N 1, ст. 21;</w:t>
      </w:r>
      <w:proofErr w:type="gramEnd"/>
      <w:r>
        <w:t xml:space="preserve"> N 27, ст. 3213; N 41, ст. 4845; N 43, ст. 5084.</w:t>
      </w:r>
    </w:p>
    <w:p w:rsidR="005E006D" w:rsidRDefault="005E006D">
      <w:pPr>
        <w:pStyle w:val="ConsPlusNormal"/>
        <w:ind w:firstLine="540"/>
        <w:jc w:val="both"/>
      </w:pPr>
    </w:p>
    <w:p w:rsidR="005E006D" w:rsidRDefault="005E006D">
      <w:pPr>
        <w:pStyle w:val="ConsPlusNormal"/>
        <w:ind w:firstLine="540"/>
        <w:jc w:val="both"/>
      </w:pPr>
      <w:r>
        <w:lastRenderedPageBreak/>
        <w:t xml:space="preserve">2. Согласно </w:t>
      </w:r>
      <w:hyperlink r:id="rId9" w:history="1">
        <w:r>
          <w:rPr>
            <w:color w:val="0000FF"/>
          </w:rPr>
          <w:t>статье 26.3</w:t>
        </w:r>
      </w:hyperlink>
      <w:r>
        <w:t xml:space="preserve"> Федерального закона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&lt;*&gt; количество должностей нотариусов в нотариальном округе определяется органом государственной власти субъекта Российской Федерации.</w:t>
      </w:r>
    </w:p>
    <w:p w:rsidR="005E006D" w:rsidRDefault="005E006D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5E006D" w:rsidRDefault="005E006D">
      <w:pPr>
        <w:pStyle w:val="ConsPlusNormal"/>
        <w:spacing w:before="220"/>
        <w:ind w:firstLine="540"/>
        <w:jc w:val="both"/>
      </w:pPr>
      <w:proofErr w:type="gramStart"/>
      <w:r>
        <w:t>&lt;*&gt; Собрание законодательства Российской Федерации, 1999, N 42, ст. 5005; 2000, N 31, ст. 3205; 2002, N 19, ст. 1792; N 30, ст. 3024; N 50, ст. 4930; 2003, N 27, ст. 2709; 2004, N 25, ст. 2484; N 50, ст. 4950; 2005, N 1, ст. 17, ст. 25; N 30, ст. 3104;</w:t>
      </w:r>
      <w:proofErr w:type="gramEnd"/>
      <w:r>
        <w:t xml:space="preserve"> </w:t>
      </w:r>
      <w:proofErr w:type="gramStart"/>
      <w:r>
        <w:t>2006, N 1, ст. 10, 13, 14; N 23, ст. 2380; N 29, ст. 3124; N 30, ст. 3287; N 31, ст. 3427, 3452; N 44, ст. 4537; N 50, ст. 5279; 2007, N 1, ст. 21; N 10, ст. 1151; N 13, ст. 1464; N 18, ст. 2117; N 21, ст. 2455;</w:t>
      </w:r>
      <w:proofErr w:type="gramEnd"/>
      <w:r>
        <w:t xml:space="preserve"> N 26, ст. 3074; N 30, ст. 3747, 3805, 3808; N 43, ст. 5084; N 46, ст. 5553; 2008, N 13, ст. 1186; N 29, ст. 3418; N 30, ст. 3597, 3613.</w:t>
      </w:r>
    </w:p>
    <w:p w:rsidR="005E006D" w:rsidRDefault="005E006D">
      <w:pPr>
        <w:pStyle w:val="ConsPlusNormal"/>
        <w:ind w:firstLine="540"/>
        <w:jc w:val="both"/>
      </w:pPr>
    </w:p>
    <w:p w:rsidR="005E006D" w:rsidRDefault="005E006D">
      <w:pPr>
        <w:pStyle w:val="ConsPlusNormal"/>
        <w:ind w:firstLine="540"/>
        <w:jc w:val="both"/>
      </w:pPr>
      <w:r>
        <w:t>Указанное количество определяется законом или иным нормативным правовым актом субъекта Российской Федерации, как правило, не чаще одного раза в год с учетом требований, предусмотренных Порядком.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Порядок применяется как при первичном установлении количества должностей нотариусов в нотариальном округе, так и при изменении данного количества.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3. Орган государственной власти субъекта Российской Федерации определяет общее количество должностей нотариусов в каждом нотариальном округе без дифференциации указанного количества на количество нотариусов, занимающихся частной практикой, и количество нотариусов, работающих в государственной нотариальной конторе.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Количество должностей нотариусов в нотариальном округе (нотариальных округах) определяется органом государственной власти субъекта Российской Федерации на основании согласованного предложения управления Министерства юстиции Российской Федерации по субъекту (субъектам) Российской Федерации (далее - Управление) и нотариальной палаты в субъекте Российской Федерации (далее - нотариальная палата) либо на основании предложений Управления или нотариальной палаты в случаях, предусмотренных </w:t>
      </w:r>
      <w:hyperlink w:anchor="P61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63" w:history="1">
        <w:r>
          <w:rPr>
            <w:color w:val="0000FF"/>
          </w:rPr>
          <w:t>10</w:t>
        </w:r>
      </w:hyperlink>
      <w:r>
        <w:t xml:space="preserve"> Порядка.</w:t>
      </w:r>
      <w:proofErr w:type="gramEnd"/>
    </w:p>
    <w:p w:rsidR="005E006D" w:rsidRDefault="005E006D">
      <w:pPr>
        <w:pStyle w:val="ConsPlusNormal"/>
        <w:spacing w:before="220"/>
        <w:ind w:firstLine="540"/>
        <w:jc w:val="both"/>
      </w:pPr>
      <w:r>
        <w:t>Решение об уменьшении количества должностей нотариусов в нотариальном округе (нотариальных округах) может быть принято только при наличии в соответствующем нотариальном округе (нотариальных округах) вакантных должностей нотариусов.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5. Предложения о количестве должностей нотариусов в нотариальном округе (нотариальных округах) разрабатываются Управлением совместно с нотариальной палатой по инициативе органа государственной власти субъекта Российской Федерации либо по инициативе Управления или нотариальной палаты.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6. Управление и нотариальная палата при подготовке предложений о количестве должностей нотариусов в нотариальном округе (нотариальных округах), а также орган государственной власти субъекта Российской Федерации при принятии решения об определении количества должностей нотариусов в нотариальном округе (нотариальных округах) должны учитывать в совокупности следующие критерии: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1) наличие в каждом нотариальном округе не менее одной должности нотариуса;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2) численность населения в нотариальном округе. При этом вторая и последующие должности нотариусов устанавливаются следующим образом: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в нотариальных округах, установленных в границах городов федерального значения, - один нотариус на 15 000 человек;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lastRenderedPageBreak/>
        <w:t>в нотариальных округах, установленных в границах городских поселений, муниципальных и городских округов, - один нотариус на 20 000 - 25 000 человек;</w:t>
      </w:r>
    </w:p>
    <w:p w:rsidR="005E006D" w:rsidRDefault="005E006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Минюста России от 26.12.2019 N 324)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в нотариальных округах, установленных в границах муниципальных районов (за исключением городских поселений, в границах которых установлены нотариальные округа), - один нотариус на 25 000 - 30 000 человек.</w:t>
      </w:r>
    </w:p>
    <w:p w:rsidR="005E006D" w:rsidRDefault="005E006D">
      <w:pPr>
        <w:pStyle w:val="ConsPlusNormal"/>
        <w:spacing w:before="220"/>
        <w:ind w:firstLine="540"/>
        <w:jc w:val="both"/>
      </w:pPr>
      <w:bookmarkStart w:id="2" w:name="P54"/>
      <w:bookmarkEnd w:id="2"/>
      <w:r>
        <w:t>7. При подготовке Управлением и нотариальной палатой предложений о количестве должностей нотариусов в нотариальном округе (нотариальных округах) должны учитываться также следующие критерии: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количество совершенных нотариальных действий за год в нотариальном округе и в субъекте Российской Федерации;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удаленность населенных пунктов друг от друга и транспортное сообщение между ними, а также возможность совершения нотариальных действий по графику приема населения, установленному нотариальной палатой;</w:t>
      </w:r>
    </w:p>
    <w:p w:rsidR="005E006D" w:rsidRDefault="005E006D">
      <w:pPr>
        <w:pStyle w:val="ConsPlusNormal"/>
        <w:spacing w:before="220"/>
        <w:ind w:firstLine="540"/>
        <w:jc w:val="both"/>
      </w:pPr>
      <w:proofErr w:type="gramStart"/>
      <w:r>
        <w:t>возможность самофинансирования нотариуса, занимающегося частной практикой, с учетом обязательности наличия средств на возмещение расходов нотариуса на страхование гражданской ответственности при осуществлении им нотариальной деятельности, возмещение вреда в случае совершения нотариусом неправомерных нотариальных действий или реального ущерба, причиненного неправомерным отказом в совершении нотариального действия, а также разглашением сведений о совершенных нотариальных действиях, уплату членских взносов в нотариальную палату, повышение уровня профессионального</w:t>
      </w:r>
      <w:proofErr w:type="gramEnd"/>
      <w:r>
        <w:t xml:space="preserve"> образования и квалификации, содержание и хранение нотариального архива, материально-техническое обеспечение и содержание нотариальной конторы и работников, иные расходы, связанные с профессиональной деятельностью нотариуса, занимающегося частной практикой, а также с учетом возможной поддержки нотариуса в соответствии с положениями </w:t>
      </w:r>
      <w:hyperlink r:id="rId11" w:history="1">
        <w:r>
          <w:rPr>
            <w:color w:val="0000FF"/>
          </w:rPr>
          <w:t>статьи 11.2</w:t>
        </w:r>
      </w:hyperlink>
      <w:r>
        <w:t xml:space="preserve"> Основ законодательства Российской Федерации о нотариате.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>К предложениям Управления и нотариальной палаты о количестве должностей нотариусов в нотариальном округе (нотариальных округах) прилагаются документы, содержащие информацию, предусмотренную пунктом 7 Порядка, обосновывающие данные предложения.</w:t>
      </w:r>
    </w:p>
    <w:p w:rsidR="005E006D" w:rsidRDefault="005E006D">
      <w:pPr>
        <w:pStyle w:val="ConsPlusNormal"/>
        <w:jc w:val="both"/>
      </w:pPr>
      <w:r>
        <w:t xml:space="preserve">(п. 7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Минюста России от 26.12.2019 N 324)</w:t>
      </w:r>
    </w:p>
    <w:p w:rsidR="005E006D" w:rsidRDefault="005E006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 случае, когда инициатором определения количества должностей нотариусов в нотариальном округе (нотариальных округах) является орган государственной власти субъекта Российской Федерации, его обращение о подготовке предложений по данному вопросу направляется в Управление, которое в течение 60 дней с даты получения такого обращения направляет в орган государственной власти субъекта Российской Федерации предложения, согласованные с нотариальной палатой.</w:t>
      </w:r>
      <w:proofErr w:type="gramEnd"/>
    </w:p>
    <w:p w:rsidR="005E006D" w:rsidRDefault="005E006D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9. </w:t>
      </w:r>
      <w:proofErr w:type="gramStart"/>
      <w:r>
        <w:t>В целях выработки согласованного предложения о количестве должностей нотариусов в нотариальном округе (нотариальных округах), подготавливаемого в связи с обращением органа государственной власти субъекта Российской Федерации или по инициативе Управления, Управление направляет в нотариальную палату обращение по данному вопросу, которое подлежит обязательному рассмотрению нотариальной палатой в течение 30 календарных дней с даты его поступления.</w:t>
      </w:r>
      <w:proofErr w:type="gramEnd"/>
    </w:p>
    <w:p w:rsidR="005E006D" w:rsidRDefault="005E006D">
      <w:pPr>
        <w:pStyle w:val="ConsPlusNormal"/>
        <w:spacing w:before="220"/>
        <w:ind w:firstLine="540"/>
        <w:jc w:val="both"/>
      </w:pPr>
      <w:proofErr w:type="gramStart"/>
      <w:r>
        <w:t xml:space="preserve">При отсутствии в течение 50 календарных дней с даты направления указанного обращения информации о результатах его рассмотрения либо при получении возражений нотариальной палаты Управление направляет предложения о количестве должностей нотариусов в нотариальном округе (нотариальных округах) в орган государственной власти субъекта </w:t>
      </w:r>
      <w:r>
        <w:lastRenderedPageBreak/>
        <w:t xml:space="preserve">Российской Федерации с приложением документов, предусмотренных </w:t>
      </w:r>
      <w:hyperlink w:anchor="P54" w:history="1">
        <w:r>
          <w:rPr>
            <w:color w:val="0000FF"/>
          </w:rPr>
          <w:t>пунктом 7</w:t>
        </w:r>
      </w:hyperlink>
      <w:r>
        <w:t xml:space="preserve"> Порядка, а также подтверждающих информированность по данному вопросу нотариальной палаты или содержащих</w:t>
      </w:r>
      <w:proofErr w:type="gramEnd"/>
      <w:r>
        <w:t xml:space="preserve"> ее возражения.</w:t>
      </w:r>
    </w:p>
    <w:p w:rsidR="005E006D" w:rsidRDefault="005E006D">
      <w:pPr>
        <w:pStyle w:val="ConsPlusNormal"/>
        <w:spacing w:before="220"/>
        <w:ind w:firstLine="540"/>
        <w:jc w:val="both"/>
      </w:pPr>
      <w:bookmarkStart w:id="4" w:name="P63"/>
      <w:bookmarkEnd w:id="4"/>
      <w:r>
        <w:t xml:space="preserve">10. В целях выработки согласованного предложения о количестве должностей нотариусов в нотариальном округе (нотариальных округах), подготавливаемого по инициативе нотариальной палаты, нотариальная палата направляет в Управление обращение по данному вопросу, которое подлежит обязательному рассмотрению Управлением в течение 30 календарных дней </w:t>
      </w:r>
      <w:proofErr w:type="gramStart"/>
      <w:r>
        <w:t>с даты</w:t>
      </w:r>
      <w:proofErr w:type="gramEnd"/>
      <w:r>
        <w:t xml:space="preserve"> его поступления.</w:t>
      </w:r>
    </w:p>
    <w:p w:rsidR="005E006D" w:rsidRDefault="005E006D">
      <w:pPr>
        <w:pStyle w:val="ConsPlusNormal"/>
        <w:spacing w:before="220"/>
        <w:ind w:firstLine="540"/>
        <w:jc w:val="both"/>
      </w:pPr>
      <w:proofErr w:type="gramStart"/>
      <w:r>
        <w:t xml:space="preserve">При отсутствии в течение 50 календарных дней с даты направления указанного обращения информации о результатах его рассмотрения либо при получении возражений Управления нотариальная палата направляет предложения о количестве должностей нотариусов в нотариальном округе (нотариальных округах) в орган государственной власти субъекта Российской Федерации с приложением документов, предусмотренных </w:t>
      </w:r>
      <w:hyperlink w:anchor="P54" w:history="1">
        <w:r>
          <w:rPr>
            <w:color w:val="0000FF"/>
          </w:rPr>
          <w:t>пунктом 7</w:t>
        </w:r>
      </w:hyperlink>
      <w:r>
        <w:t xml:space="preserve"> Порядка, а также подтверждающих информированность по данному вопросу Управления или содержащих его</w:t>
      </w:r>
      <w:proofErr w:type="gramEnd"/>
      <w:r>
        <w:t xml:space="preserve"> возражения.</w:t>
      </w:r>
    </w:p>
    <w:p w:rsidR="005E006D" w:rsidRDefault="005E006D">
      <w:pPr>
        <w:pStyle w:val="ConsPlusNormal"/>
        <w:ind w:firstLine="540"/>
        <w:jc w:val="both"/>
      </w:pPr>
    </w:p>
    <w:p w:rsidR="005E006D" w:rsidRDefault="005E006D">
      <w:pPr>
        <w:pStyle w:val="ConsPlusNormal"/>
        <w:ind w:firstLine="540"/>
        <w:jc w:val="both"/>
      </w:pPr>
    </w:p>
    <w:p w:rsidR="005E006D" w:rsidRDefault="005E00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40C1" w:rsidRDefault="009740C1"/>
    <w:sectPr w:rsidR="009740C1" w:rsidSect="00B1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6D"/>
    <w:rsid w:val="005E006D"/>
    <w:rsid w:val="0097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0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0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DAB431560C24676FC92C6A892AA589314A190942F3B35EFE8CB7D73F1F4C12AF88D40902121794C58D023C029F7BCBEAE73C19vCuE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DAB431560C24676FC92C6A892AA589314D1C0A40F5B35EFE8CB7D73F1F4C12AF88D40D001943C587D35B6D45D476C2F7FB3C12D0A3967FvFu1I" TargetMode="External"/><Relationship Id="rId12" Type="http://schemas.openxmlformats.org/officeDocument/2006/relationships/hyperlink" Target="consultantplus://offline/ref=9EDAB431560C24676FC92C6A892AA589314D1C0A40F5B35EFE8CB7D73F1F4C12AF88D40D001943C483D35B6D45D476C2F7FB3C12D0A3967FvFu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DAB431560C24676FC92C6A892AA589314A190942F3B35EFE8CB7D73F1F4C12AF88D40902121794C58D023C029F7BCBEAE73C19vCuEI" TargetMode="External"/><Relationship Id="rId11" Type="http://schemas.openxmlformats.org/officeDocument/2006/relationships/hyperlink" Target="consultantplus://offline/ref=9EDAB431560C24676FC92C6A892AA589314A190942F3B35EFE8CB7D73F1F4C12AF88D40D001946C683D35B6D45D476C2F7FB3C12D0A3967FvFu1I" TargetMode="External"/><Relationship Id="rId5" Type="http://schemas.openxmlformats.org/officeDocument/2006/relationships/hyperlink" Target="consultantplus://offline/ref=9EDAB431560C24676FC92C6A892AA589314D1C0A40F5B35EFE8CB7D73F1F4C12AF88D40D001943C587D35B6D45D476C2F7FB3C12D0A3967FvFu1I" TargetMode="External"/><Relationship Id="rId10" Type="http://schemas.openxmlformats.org/officeDocument/2006/relationships/hyperlink" Target="consultantplus://offline/ref=9EDAB431560C24676FC92C6A892AA589314D1C0A40F5B35EFE8CB7D73F1F4C12AF88D40D001943C480D35B6D45D476C2F7FB3C12D0A3967FvFu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DAB431560C24676FC92C6A892AA589314C190C46F5B35EFE8CB7D73F1F4C12AF88D40D001945C182D35B6D45D476C2F7FB3C12D0A3967FvFu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Патриция Аркадьевна</dc:creator>
  <cp:lastModifiedBy>Жолобова Патриция Аркадьевна</cp:lastModifiedBy>
  <cp:revision>1</cp:revision>
  <dcterms:created xsi:type="dcterms:W3CDTF">2020-09-03T08:46:00Z</dcterms:created>
  <dcterms:modified xsi:type="dcterms:W3CDTF">2020-09-03T08:47:00Z</dcterms:modified>
</cp:coreProperties>
</file>