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График приема граждан руковод</w:t>
      </w:r>
      <w:r>
        <w:rPr>
          <w:rFonts w:ascii="PT Astra Serif" w:hAnsi="PT Astra Serif"/>
          <w:b w:val="1"/>
          <w:sz w:val="28"/>
        </w:rPr>
        <w:t>ством структурных подразделений</w:t>
      </w:r>
    </w:p>
    <w:p w14:paraId="03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Министерст</w:t>
      </w:r>
      <w:r>
        <w:rPr>
          <w:rFonts w:ascii="PT Astra Serif" w:hAnsi="PT Astra Serif"/>
          <w:b w:val="1"/>
          <w:sz w:val="28"/>
        </w:rPr>
        <w:t>ва юстиции Российской Федерации</w:t>
      </w:r>
    </w:p>
    <w:p w14:paraId="04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 </w:t>
      </w:r>
      <w:r>
        <w:rPr>
          <w:rFonts w:ascii="PT Astra Serif" w:hAnsi="PT Astra Serif"/>
          <w:b w:val="1"/>
          <w:sz w:val="28"/>
        </w:rPr>
        <w:t>ноябрь</w:t>
      </w:r>
      <w:r>
        <w:rPr>
          <w:rFonts w:ascii="PT Astra Serif" w:hAnsi="PT Astra Serif"/>
          <w:b w:val="1"/>
          <w:sz w:val="28"/>
        </w:rPr>
        <w:t xml:space="preserve"> 20</w:t>
      </w:r>
      <w:r>
        <w:rPr>
          <w:rFonts w:ascii="PT Astra Serif" w:hAnsi="PT Astra Serif"/>
          <w:b w:val="1"/>
          <w:sz w:val="28"/>
        </w:rPr>
        <w:t>2</w:t>
      </w:r>
      <w:r>
        <w:rPr>
          <w:rFonts w:ascii="PT Astra Serif" w:hAnsi="PT Astra Serif"/>
          <w:b w:val="1"/>
          <w:sz w:val="28"/>
        </w:rPr>
        <w:t>6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года</w:t>
      </w:r>
    </w:p>
    <w:p w14:paraId="05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150"/>
        <w:gridCol w:w="1984"/>
        <w:gridCol w:w="2652"/>
      </w:tblGrid>
      <w:tr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Наименование структурного подразделения Минюста России, </w:t>
            </w:r>
          </w:p>
          <w:p w14:paraId="0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руководство, которого осуществляет прием</w:t>
            </w:r>
          </w:p>
          <w:p w14:paraId="0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Дата приема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  <w:p w14:paraId="0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Время приема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регистрации ведомственных нормативных актов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службы и кадров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14:00-15:00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управления делами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18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0-1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уголовно-исполнительной системы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10:00-13:00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международного права и сотрудничества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уголовного и административного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18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:30-1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конституционного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05</w:t>
            </w:r>
            <w:r>
              <w:rPr>
                <w:rFonts w:ascii="PT Astra Serif" w:hAnsi="PT Astra Serif"/>
                <w:sz w:val="28"/>
              </w:rPr>
              <w:t>.11</w:t>
            </w:r>
            <w:r>
              <w:rPr>
                <w:rFonts w:ascii="PT Astra Serif" w:hAnsi="PT Astra Serif"/>
                <w:sz w:val="28"/>
              </w:rPr>
              <w:t>.202</w:t>
            </w:r>
            <w:r>
              <w:rPr>
                <w:rFonts w:ascii="PT Astra Serif" w:hAnsi="PT Astra Serif"/>
                <w:sz w:val="28"/>
              </w:rPr>
              <w:t>6</w:t>
            </w:r>
          </w:p>
          <w:p w14:paraId="2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19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16:00-17: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экономического и гражданского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19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.00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по защите национальных интересов от внешнего влияния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02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и правоприменения в сфере некоммерческих организаций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02</w:t>
            </w:r>
            <w:r>
              <w:rPr>
                <w:rFonts w:ascii="PT Astra Serif" w:hAnsi="PT Astra Serif"/>
                <w:sz w:val="28"/>
              </w:rPr>
              <w:t>.1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15:00-17:00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развития и регулирования юрид</w:t>
            </w:r>
            <w:r>
              <w:rPr>
                <w:rFonts w:ascii="PT Astra Serif" w:hAnsi="PT Astra Serif"/>
                <w:sz w:val="28"/>
              </w:rPr>
              <w:t>ической помощи и правовых услуг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17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15:00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3</w:t>
            </w:r>
            <w:r>
              <w:rPr>
                <w:rFonts w:ascii="PT Astra Serif" w:hAnsi="PT Astra Serif"/>
                <w:sz w:val="28"/>
              </w:rPr>
              <w:t>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Департамент </w:t>
            </w:r>
            <w:r>
              <w:rPr>
                <w:rFonts w:ascii="PT Astra Serif" w:hAnsi="PT Astra Serif"/>
                <w:sz w:val="28"/>
              </w:rPr>
              <w:t>систематизации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25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</w:t>
            </w:r>
            <w:r>
              <w:rPr>
                <w:rFonts w:ascii="PT Astra Serif" w:hAnsi="PT Astra Serif"/>
                <w:sz w:val="28"/>
              </w:rPr>
              <w:t>нт социального законодательства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законопроектной работы и коммуникаций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12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:00-1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законодательства об обороне, безопасности и судопроизводстве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18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:00-15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сфере принудительного исполнения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12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10:00-</w:t>
            </w:r>
            <w:r>
              <w:rPr>
                <w:rFonts w:ascii="PT Astra Serif" w:hAnsi="PT Astra Serif"/>
                <w:sz w:val="28"/>
              </w:rPr>
              <w:t>11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государственной политики в сфер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судебно-экспертной деятельности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17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0</w:t>
            </w:r>
            <w:r>
              <w:rPr>
                <w:rFonts w:ascii="PT Astra Serif" w:hAnsi="PT Astra Serif"/>
                <w:sz w:val="28"/>
              </w:rPr>
              <w:t>:00</w:t>
            </w:r>
            <w:r>
              <w:rPr>
                <w:rFonts w:ascii="PT Astra Serif" w:hAnsi="PT Astra Serif"/>
                <w:sz w:val="28"/>
              </w:rPr>
              <w:t>-1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:00</w:t>
            </w:r>
          </w:p>
        </w:tc>
      </w:tr>
      <w:tr>
        <w:trPr/>
        <w:tc>
          <w:tcPr>
            <w:tcW w:type="dxa" w:w="101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spacing w:after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Департамент информат</w:t>
            </w:r>
            <w:r>
              <w:rPr>
                <w:rFonts w:ascii="PT Astra Serif" w:hAnsi="PT Astra Serif"/>
                <w:sz w:val="28"/>
              </w:rPr>
              <w:t>изации и цифровой трансформации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12</w:t>
            </w:r>
            <w:r>
              <w:rPr>
                <w:rFonts w:ascii="PT Astra Serif" w:hAnsi="PT Astra Serif"/>
                <w:sz w:val="28"/>
              </w:rPr>
              <w:t>.11.202</w:t>
            </w:r>
            <w:r>
              <w:rPr>
                <w:rFonts w:ascii="PT Astra Serif" w:hAnsi="PT Astra Serif"/>
                <w:sz w:val="28"/>
              </w:rPr>
              <w:t>6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spacing w:after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00-1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:</w:t>
            </w:r>
            <w:r>
              <w:rPr>
                <w:rFonts w:ascii="PT Astra Serif" w:hAnsi="PT Astra Serif"/>
                <w:sz w:val="28"/>
              </w:rPr>
              <w:t>00</w:t>
            </w:r>
          </w:p>
        </w:tc>
      </w:tr>
    </w:tbl>
    <w:p w14:paraId="45000000">
      <w:pPr>
        <w:widowControl w:val="1"/>
        <w:spacing w:after="0"/>
        <w:ind/>
        <w:rPr>
          <w:rFonts w:ascii="PT Astra Serif" w:hAnsi="PT Astra Serif"/>
          <w:sz w:val="28"/>
        </w:rPr>
      </w:pPr>
    </w:p>
    <w:sectPr>
      <w:headerReference r:id="rId1" w:type="default"/>
      <w:pgSz w:h="11906" w:orient="landscape" w:w="16838"/>
      <w:pgMar w:bottom="142" w:footer="709" w:gutter="0" w:header="709" w:left="1134" w:right="1134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3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3_ch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Plain Text"/>
    <w:basedOn w:val="Style_3"/>
    <w:link w:val="Style_12_ch"/>
    <w:pPr>
      <w:widowControl w:val="1"/>
      <w:spacing w:after="0" w:line="240" w:lineRule="auto"/>
      <w:ind/>
    </w:pPr>
    <w:rPr>
      <w:rFonts w:ascii="Consolas" w:hAnsi="Consolas"/>
      <w:sz w:val="21"/>
    </w:rPr>
  </w:style>
  <w:style w:styleId="Style_12_ch" w:type="character">
    <w:name w:val="Plain Text"/>
    <w:basedOn w:val="Style_3_ch"/>
    <w:link w:val="Style_12"/>
    <w:rPr>
      <w:rFonts w:ascii="Consolas" w:hAnsi="Consolas"/>
      <w:sz w:val="21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3"/>
    <w:link w:val="Style_2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2026-05-12T07:23:10Z</dcterms:created>
  <dcterms:modified xsi:type="dcterms:W3CDTF">2026-05-15T14:07:18Z</dcterms:modified>
</cp:coreProperties>
</file>