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График приема граждан руковод</w:t>
      </w:r>
      <w:r>
        <w:rPr>
          <w:rFonts w:ascii="PT Astra Serif" w:hAnsi="PT Astra Serif"/>
          <w:b w:val="1"/>
          <w:sz w:val="28"/>
        </w:rPr>
        <w:t>ством структурных подразделений</w:t>
      </w:r>
    </w:p>
    <w:p w14:paraId="03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Министерст</w:t>
      </w:r>
      <w:r>
        <w:rPr>
          <w:rFonts w:ascii="PT Astra Serif" w:hAnsi="PT Astra Serif"/>
          <w:b w:val="1"/>
          <w:sz w:val="28"/>
        </w:rPr>
        <w:t>ва юстиции Российской Федерации</w:t>
      </w:r>
    </w:p>
    <w:p w14:paraId="04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</w:t>
      </w:r>
      <w:r>
        <w:rPr>
          <w:rFonts w:ascii="PT Astra Serif" w:hAnsi="PT Astra Serif"/>
          <w:b w:val="1"/>
          <w:sz w:val="28"/>
        </w:rPr>
        <w:t>а июль</w:t>
      </w:r>
      <w:r>
        <w:rPr>
          <w:rFonts w:ascii="PT Astra Serif" w:hAnsi="PT Astra Serif"/>
          <w:b w:val="1"/>
          <w:sz w:val="28"/>
        </w:rPr>
        <w:t xml:space="preserve"> 20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года</w:t>
      </w:r>
    </w:p>
    <w:p w14:paraId="05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150"/>
        <w:gridCol w:w="1984"/>
        <w:gridCol w:w="2652"/>
      </w:tblGrid>
      <w:tr>
        <w:trPr>
          <w:trHeight w:hRule="atLeast" w:val="1070"/>
        </w:trP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Наименование структурного подразделения Минюста России</w:t>
            </w:r>
            <w:r>
              <w:rPr>
                <w:rFonts w:ascii="PT Astra Serif" w:hAnsi="PT Astra Serif"/>
                <w:b w:val="1"/>
                <w:sz w:val="24"/>
              </w:rPr>
              <w:t>,</w:t>
            </w:r>
          </w:p>
          <w:p w14:paraId="0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руководство,</w:t>
            </w:r>
            <w:r>
              <w:rPr>
                <w:rFonts w:ascii="PT Astra Serif" w:hAnsi="PT Astra Serif"/>
                <w:b w:val="1"/>
                <w:sz w:val="24"/>
              </w:rPr>
              <w:t xml:space="preserve"> которого осуществляет прием</w:t>
            </w:r>
          </w:p>
          <w:p w14:paraId="0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Дата приема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Время приема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</w:t>
            </w:r>
            <w:r>
              <w:rPr>
                <w:rFonts w:ascii="PT Astra Serif" w:hAnsi="PT Astra Serif"/>
                <w:sz w:val="28"/>
              </w:rPr>
              <w:t>партамент государственной регистрации ведомственных нормативных актов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</w:t>
            </w:r>
            <w:r>
              <w:rPr>
                <w:rFonts w:ascii="PT Astra Serif" w:hAnsi="PT Astra Serif"/>
                <w:sz w:val="28"/>
              </w:rPr>
              <w:t xml:space="preserve"> государственной службы и кадров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31</w:t>
            </w:r>
            <w:r>
              <w:rPr>
                <w:rFonts w:ascii="PT Astra Serif" w:hAnsi="PT Astra Serif"/>
                <w:sz w:val="28"/>
              </w:rPr>
              <w:t>.0</w:t>
            </w:r>
            <w:r>
              <w:rPr>
                <w:rFonts w:ascii="PT Astra Serif" w:hAnsi="PT Astra Serif"/>
                <w:sz w:val="28"/>
              </w:rPr>
              <w:t>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14:00-15:00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управления делами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уголовно-исполнительной системы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10:00-13:00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международного права и сотрудничества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14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16:00-17:00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уголовного и </w:t>
            </w:r>
            <w:r>
              <w:rPr>
                <w:rFonts w:ascii="PT Astra Serif" w:hAnsi="PT Astra Serif"/>
                <w:sz w:val="28"/>
              </w:rPr>
              <w:t>адми</w:t>
            </w:r>
            <w:r>
              <w:rPr>
                <w:rFonts w:ascii="PT Astra Serif" w:hAnsi="PT Astra Serif"/>
                <w:sz w:val="28"/>
              </w:rPr>
              <w:t xml:space="preserve">нистративного </w:t>
            </w:r>
            <w:r>
              <w:rPr>
                <w:rFonts w:ascii="PT Astra Serif" w:hAnsi="PT Astra Serif"/>
                <w:sz w:val="28"/>
              </w:rPr>
              <w:t>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28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конституционного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  <w:p w14:paraId="2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16:00-17:00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экономического</w:t>
            </w:r>
            <w:r>
              <w:rPr>
                <w:rFonts w:ascii="PT Astra Serif" w:hAnsi="PT Astra Serif"/>
                <w:sz w:val="28"/>
              </w:rPr>
              <w:t xml:space="preserve"> и гражданского</w:t>
            </w:r>
            <w:r>
              <w:rPr>
                <w:rFonts w:ascii="PT Astra Serif" w:hAnsi="PT Astra Serif"/>
                <w:sz w:val="28"/>
              </w:rPr>
              <w:t xml:space="preserve">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22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по </w:t>
            </w:r>
            <w:r>
              <w:rPr>
                <w:rFonts w:ascii="PT Astra Serif" w:hAnsi="PT Astra Serif"/>
                <w:sz w:val="28"/>
              </w:rPr>
              <w:t>защите национальных интересов от внешнего влияния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и правоприменения в сфере некоммерческих организаций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</w:t>
            </w:r>
            <w:r>
              <w:rPr>
                <w:rFonts w:ascii="PT Astra Serif" w:hAnsi="PT Astra Serif"/>
                <w:sz w:val="28"/>
              </w:rPr>
              <w:t>развития и регулирования юридической помощи и правовых услуг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</w:t>
            </w:r>
            <w:r>
              <w:rPr>
                <w:rFonts w:ascii="PT Astra Serif" w:hAnsi="PT Astra Serif"/>
                <w:sz w:val="28"/>
              </w:rPr>
              <w:t>систематизации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08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социального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28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законопроектной работы и коммуникаций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07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об обороне, безопасности и судопроизводстве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принудительного исполнения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10:00-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 xml:space="preserve"> судебно-экспертной деятельности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21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информатизации и цифровой трансформации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.07.202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</w:tbl>
    <w:p w14:paraId="45000000">
      <w:pPr>
        <w:widowControl w:val="1"/>
        <w:spacing w:after="0"/>
        <w:ind/>
        <w:rPr>
          <w:rFonts w:ascii="PT Astra Serif" w:hAnsi="PT Astra Serif"/>
          <w:sz w:val="28"/>
        </w:rPr>
      </w:pPr>
    </w:p>
    <w:sectPr>
      <w:headerReference r:id="rId1" w:type="default"/>
      <w:pgSz w:h="11906" w:orient="landscape" w:w="16838"/>
      <w:pgMar w:bottom="142" w:footer="709" w:gutter="0" w:header="709" w:left="1134" w:right="113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Plain Text"/>
    <w:basedOn w:val="Style_3"/>
    <w:link w:val="Style_23_ch"/>
    <w:pPr>
      <w:widowControl w:val="1"/>
      <w:spacing w:after="0" w:line="240" w:lineRule="auto"/>
      <w:ind/>
    </w:pPr>
    <w:rPr>
      <w:rFonts w:ascii="Consolas" w:hAnsi="Consolas"/>
      <w:sz w:val="21"/>
    </w:rPr>
  </w:style>
  <w:style w:styleId="Style_23_ch" w:type="character">
    <w:name w:val="Plain Text"/>
    <w:basedOn w:val="Style_3_ch"/>
    <w:link w:val="Style_23"/>
    <w:rPr>
      <w:rFonts w:ascii="Consolas" w:hAnsi="Consolas"/>
      <w:sz w:val="21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2026-05-12T06:56:41Z</dcterms:created>
  <dcterms:modified xsi:type="dcterms:W3CDTF">2026-05-18T10:53:11Z</dcterms:modified>
</cp:coreProperties>
</file>